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6BD9" w:rsidRDefault="000D6BD9">
      <w:pPr>
        <w:rPr>
          <w:rFonts w:ascii="宋体" w:eastAsia="宋体" w:hAnsi="宋体"/>
          <w:color w:val="000000" w:themeColor="text1"/>
        </w:rPr>
      </w:pPr>
    </w:p>
    <w:p w:rsidR="000D6BD9" w:rsidRDefault="000D6BD9">
      <w:pPr>
        <w:rPr>
          <w:rFonts w:ascii="宋体" w:eastAsia="宋体" w:hAnsi="宋体"/>
          <w:color w:val="000000" w:themeColor="text1"/>
        </w:rPr>
      </w:pPr>
    </w:p>
    <w:p w:rsidR="000D6BD9" w:rsidRDefault="000D6BD9">
      <w:pPr>
        <w:rPr>
          <w:rFonts w:ascii="宋体" w:eastAsia="宋体" w:hAnsi="宋体"/>
          <w:color w:val="000000" w:themeColor="text1"/>
        </w:rPr>
      </w:pPr>
    </w:p>
    <w:p w:rsidR="000D6BD9" w:rsidRDefault="000D6BD9">
      <w:pPr>
        <w:rPr>
          <w:rFonts w:ascii="宋体" w:eastAsia="宋体" w:hAnsi="宋体"/>
          <w:color w:val="000000" w:themeColor="text1"/>
        </w:rPr>
      </w:pPr>
    </w:p>
    <w:p w:rsidR="000D6BD9" w:rsidRDefault="00C712BE">
      <w:pPr>
        <w:rPr>
          <w:rFonts w:ascii="宋体" w:eastAsia="宋体" w:hAnsi="宋体"/>
          <w:color w:val="000000" w:themeColor="text1"/>
        </w:rPr>
      </w:pPr>
      <w:r>
        <w:rPr>
          <w:rFonts w:ascii="宋体" w:eastAsia="宋体" w:hAnsi="宋体"/>
          <w:color w:val="000000" w:themeColor="text1"/>
        </w:rPr>
        <w:pict>
          <v:shapetype id="_x0000_t202" coordsize="21600,21600" o:spt="202" path="m,l,21600r21600,l21600,xe">
            <v:stroke joinstyle="miter"/>
            <v:path gradientshapeok="t" o:connecttype="rect"/>
          </v:shapetype>
          <v:shape id="Text Box 16" o:spid="_x0000_s1026" type="#_x0000_t202" style="position:absolute;left:0;text-align:left;margin-left:74.95pt;margin-top:702.7pt;width:477pt;height:18.1pt;z-index:251675648;mso-position-horizontal-relative:page;mso-position-vertical-relative:page" o:gfxdata="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SM6AJNoAAAAOAQAADwAAAAAAAAABACAAAAAiAAAAZHJzL2Rvd25yZXYueG1s&#10;UEsBAhQAFAAAAAgAh07iQFD+vHH2AQAA4QMAAA4AAAAAAAAAAQAgAAAAKQEAAGRycy9lMm9Eb2Mu&#10;eG1sUEsFBgAAAAAGAAYAWQEAAJEFAAAAAA==&#10;" stroked="f">
            <v:textbox inset="0,0,0,0">
              <w:txbxContent>
                <w:p w:rsidR="000D6BD9" w:rsidRDefault="003C6D68">
                  <w:pPr>
                    <w:snapToGrid w:val="0"/>
                    <w:jc w:val="center"/>
                  </w:pPr>
                  <w:r>
                    <w:rPr>
                      <w:rFonts w:ascii="黑体" w:eastAsia="黑体"/>
                      <w:sz w:val="28"/>
                      <w:szCs w:val="28"/>
                    </w:rPr>
                    <w:t>XXXX</w:t>
                  </w:r>
                  <w:r>
                    <w:rPr>
                      <w:rFonts w:ascii="黑体" w:eastAsia="黑体" w:hint="eastAsia"/>
                      <w:sz w:val="28"/>
                    </w:rPr>
                    <w:t>-</w:t>
                  </w:r>
                  <w:r>
                    <w:rPr>
                      <w:rFonts w:ascii="黑体" w:eastAsia="黑体"/>
                      <w:sz w:val="28"/>
                      <w:szCs w:val="28"/>
                    </w:rPr>
                    <w:t>XX</w:t>
                  </w:r>
                  <w:r>
                    <w:rPr>
                      <w:rFonts w:ascii="黑体" w:eastAsia="黑体" w:hint="eastAsia"/>
                      <w:sz w:val="28"/>
                    </w:rPr>
                    <w:t>-</w:t>
                  </w:r>
                  <w:r>
                    <w:rPr>
                      <w:rFonts w:ascii="黑体" w:eastAsia="黑体"/>
                      <w:sz w:val="28"/>
                      <w:szCs w:val="28"/>
                    </w:rPr>
                    <w:t>XX</w:t>
                  </w:r>
                  <w:r>
                    <w:rPr>
                      <w:rFonts w:ascii="黑体" w:eastAsia="黑体" w:hint="eastAsia"/>
                      <w:sz w:val="28"/>
                    </w:rPr>
                    <w:t xml:space="preserve">发布                                     </w:t>
                  </w:r>
                  <w:r>
                    <w:rPr>
                      <w:rFonts w:ascii="黑体" w:eastAsia="黑体"/>
                      <w:sz w:val="28"/>
                      <w:szCs w:val="28"/>
                    </w:rPr>
                    <w:t>XXXX</w:t>
                  </w:r>
                  <w:r>
                    <w:rPr>
                      <w:rFonts w:ascii="黑体" w:eastAsia="黑体" w:hint="eastAsia"/>
                      <w:sz w:val="28"/>
                    </w:rPr>
                    <w:t>-</w:t>
                  </w:r>
                  <w:r>
                    <w:rPr>
                      <w:rFonts w:ascii="黑体" w:eastAsia="黑体"/>
                      <w:sz w:val="28"/>
                      <w:szCs w:val="28"/>
                    </w:rPr>
                    <w:t>XX</w:t>
                  </w:r>
                  <w:r>
                    <w:rPr>
                      <w:rFonts w:ascii="黑体" w:eastAsia="黑体" w:hint="eastAsia"/>
                      <w:sz w:val="28"/>
                    </w:rPr>
                    <w:t>-</w:t>
                  </w:r>
                  <w:r>
                    <w:rPr>
                      <w:rFonts w:ascii="黑体" w:eastAsia="黑体"/>
                      <w:sz w:val="28"/>
                      <w:szCs w:val="28"/>
                    </w:rPr>
                    <w:t>XX</w:t>
                  </w:r>
                  <w:r>
                    <w:rPr>
                      <w:rFonts w:ascii="黑体" w:eastAsia="黑体" w:hint="eastAsia"/>
                      <w:sz w:val="28"/>
                    </w:rPr>
                    <w:t>实施</w:t>
                  </w:r>
                </w:p>
              </w:txbxContent>
            </v:textbox>
            <w10:wrap anchorx="page" anchory="page"/>
            <w10:anchorlock/>
          </v:shape>
        </w:pict>
      </w:r>
      <w:r>
        <w:rPr>
          <w:rFonts w:ascii="宋体" w:eastAsia="宋体" w:hAnsi="宋体"/>
          <w:color w:val="000000" w:themeColor="text1"/>
        </w:rPr>
        <w:pict>
          <v:shape id="Text Box 15" o:spid="_x0000_s1038" type="#_x0000_t202" style="position:absolute;left:0;text-align:left;margin-left:84pt;margin-top:316.55pt;width:459pt;height:76.2pt;z-index:251674624;mso-position-horizontal-relative:page;mso-position-vertical-relative:page" o:gfxdata="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z/S8faAAAADQEAAA8AAAAAAAAAAQAgAAAAIgAAAGRycy9kb3ducmV2Lnht&#10;bFBLAQIUABQAAAAIAIdO4kAptEIJ9wEAAOIDAAAOAAAAAAAAAAEAIAAAACkBAABkcnMvZTJvRG9j&#10;LnhtbFBLBQYAAAAABgAGAFkBAACSBQAAAAA=&#10;" stroked="f">
            <v:textbox inset="0,0,0,0">
              <w:txbxContent>
                <w:p w:rsidR="000D6BD9" w:rsidRDefault="003C6D68">
                  <w:pPr>
                    <w:pStyle w:val="HTMLPreformatted"/>
                    <w:spacing w:line="360" w:lineRule="auto"/>
                    <w:jc w:val="center"/>
                    <w:rPr>
                      <w:rFonts w:ascii="黑体" w:eastAsia="黑体"/>
                      <w:bCs/>
                      <w:color w:val="000000"/>
                      <w:sz w:val="52"/>
                      <w:szCs w:val="52"/>
                    </w:rPr>
                  </w:pPr>
                  <w:r>
                    <w:rPr>
                      <w:rFonts w:ascii="黑体" w:eastAsia="黑体" w:hint="eastAsia"/>
                      <w:bCs/>
                      <w:color w:val="000000"/>
                      <w:sz w:val="52"/>
                      <w:szCs w:val="52"/>
                    </w:rPr>
                    <w:t>低压真空快速转换开关电器</w:t>
                  </w:r>
                </w:p>
                <w:p w:rsidR="000D6BD9" w:rsidRDefault="003C6D68">
                  <w:pPr>
                    <w:pStyle w:val="HTMLPreformatted"/>
                    <w:spacing w:line="360" w:lineRule="auto"/>
                    <w:jc w:val="center"/>
                    <w:rPr>
                      <w:rFonts w:ascii="黑体" w:eastAsia="黑体" w:hAnsi="黑体" w:cs="Times New Roman"/>
                      <w:bCs/>
                      <w:color w:val="000000"/>
                      <w:sz w:val="28"/>
                      <w:szCs w:val="28"/>
                    </w:rPr>
                  </w:pPr>
                  <w:r>
                    <w:rPr>
                      <w:rFonts w:ascii="黑体" w:eastAsia="黑体" w:hAnsi="黑体" w:cs="黑体" w:hint="eastAsia"/>
                      <w:sz w:val="28"/>
                      <w:szCs w:val="28"/>
                    </w:rPr>
                    <w:t>Low-voltage vacuum fast transfer switching equipment</w:t>
                  </w:r>
                </w:p>
                <w:p w:rsidR="000D6BD9" w:rsidRDefault="000D6BD9">
                  <w:pPr>
                    <w:pStyle w:val="a"/>
                    <w:spacing w:before="0"/>
                    <w:ind w:firstLineChars="150" w:firstLine="480"/>
                    <w:rPr>
                      <w:sz w:val="32"/>
                      <w:szCs w:val="32"/>
                    </w:rPr>
                  </w:pPr>
                </w:p>
                <w:p w:rsidR="000D6BD9" w:rsidRDefault="000D6BD9">
                  <w:pPr>
                    <w:pStyle w:val="a"/>
                    <w:spacing w:before="0"/>
                    <w:ind w:firstLineChars="150" w:firstLine="480"/>
                    <w:rPr>
                      <w:sz w:val="32"/>
                      <w:szCs w:val="32"/>
                    </w:rPr>
                  </w:pPr>
                </w:p>
                <w:p w:rsidR="000D6BD9" w:rsidRDefault="000D6BD9">
                  <w:pPr>
                    <w:pStyle w:val="a"/>
                    <w:spacing w:before="0"/>
                    <w:ind w:firstLineChars="150" w:firstLine="480"/>
                    <w:rPr>
                      <w:sz w:val="32"/>
                      <w:szCs w:val="32"/>
                    </w:rPr>
                  </w:pPr>
                </w:p>
                <w:p w:rsidR="000D6BD9" w:rsidRDefault="000D6BD9">
                  <w:pPr>
                    <w:jc w:val="center"/>
                  </w:pPr>
                </w:p>
              </w:txbxContent>
            </v:textbox>
            <w10:wrap anchorx="page" anchory="page"/>
            <w10:anchorlock/>
          </v:shape>
        </w:pict>
      </w:r>
      <w:r>
        <w:rPr>
          <w:rFonts w:ascii="宋体" w:eastAsia="宋体" w:hAnsi="宋体"/>
          <w:color w:val="000000" w:themeColor="text1"/>
        </w:rPr>
        <w:pict>
          <v:shape id="Text Box 14" o:spid="_x0000_s1037" type="#_x0000_t202" style="position:absolute;left:0;text-align:left;margin-left:97.9pt;margin-top:111.2pt;width:6in;height:30.55pt;z-index:251672576;mso-position-horizontal-relative:page;mso-position-vertical-relative:page" o:gfxdata="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VrSnpNkAAAAMAQAADwAAAAAAAAABACAAAAAiAAAAZHJzL2Rvd25yZXYueG1s&#10;UEsBAhQAFAAAAAgAh07iQBITghb3AQAA4QMAAA4AAAAAAAAAAQAgAAAAKAEAAGRycy9lMm9Eb2Mu&#10;eG1sUEsFBgAAAAAGAAYAWQEAAJEFAAAAAA==&#10;" stroked="f">
            <v:textbox inset="0,0,0,0">
              <w:txbxContent>
                <w:p w:rsidR="000D6BD9" w:rsidRDefault="003C6D68">
                  <w:pPr>
                    <w:snapToGrid w:val="0"/>
                    <w:jc w:val="center"/>
                    <w:rPr>
                      <w:rFonts w:ascii="黑体" w:eastAsia="黑体"/>
                      <w:w w:val="150"/>
                      <w:sz w:val="52"/>
                      <w:szCs w:val="52"/>
                    </w:rPr>
                  </w:pPr>
                  <w:r>
                    <w:rPr>
                      <w:rFonts w:ascii="黑体" w:eastAsia="黑体" w:hint="eastAsia"/>
                      <w:w w:val="150"/>
                      <w:sz w:val="52"/>
                      <w:szCs w:val="52"/>
                    </w:rPr>
                    <w:t xml:space="preserve">团 </w:t>
                  </w:r>
                  <w:r w:rsidR="006D49CC">
                    <w:rPr>
                      <w:rFonts w:ascii="黑体" w:eastAsia="黑体"/>
                      <w:w w:val="150"/>
                      <w:sz w:val="52"/>
                      <w:szCs w:val="52"/>
                    </w:rPr>
                    <w:t xml:space="preserve">   </w:t>
                  </w:r>
                  <w:r>
                    <w:rPr>
                      <w:rFonts w:ascii="黑体" w:eastAsia="黑体" w:hint="eastAsia"/>
                      <w:w w:val="150"/>
                      <w:sz w:val="52"/>
                      <w:szCs w:val="52"/>
                    </w:rPr>
                    <w:t xml:space="preserve">体 </w:t>
                  </w:r>
                  <w:r w:rsidR="006D49CC">
                    <w:rPr>
                      <w:rFonts w:ascii="黑体" w:eastAsia="黑体"/>
                      <w:w w:val="150"/>
                      <w:sz w:val="52"/>
                      <w:szCs w:val="52"/>
                    </w:rPr>
                    <w:t xml:space="preserve">   </w:t>
                  </w:r>
                  <w:r>
                    <w:rPr>
                      <w:rFonts w:ascii="黑体" w:eastAsia="黑体" w:hint="eastAsia"/>
                      <w:w w:val="150"/>
                      <w:sz w:val="52"/>
                      <w:szCs w:val="52"/>
                    </w:rPr>
                    <w:t xml:space="preserve">标 </w:t>
                  </w:r>
                  <w:r w:rsidR="006D49CC">
                    <w:rPr>
                      <w:rFonts w:ascii="黑体" w:eastAsia="黑体"/>
                      <w:w w:val="150"/>
                      <w:sz w:val="52"/>
                      <w:szCs w:val="52"/>
                    </w:rPr>
                    <w:t xml:space="preserve">   </w:t>
                  </w:r>
                  <w:r>
                    <w:rPr>
                      <w:rFonts w:ascii="黑体" w:eastAsia="黑体" w:hint="eastAsia"/>
                      <w:w w:val="150"/>
                      <w:sz w:val="52"/>
                      <w:szCs w:val="52"/>
                    </w:rPr>
                    <w:t>准</w:t>
                  </w:r>
                </w:p>
              </w:txbxContent>
            </v:textbox>
            <w10:wrap anchorx="page" anchory="page"/>
            <w10:anchorlock/>
          </v:shape>
        </w:pict>
      </w:r>
      <w:r>
        <w:rPr>
          <w:rFonts w:ascii="宋体" w:eastAsia="宋体" w:hAnsi="宋体"/>
          <w:color w:val="000000" w:themeColor="text1"/>
        </w:rPr>
        <w:pict>
          <v:shape id="Text Box 13" o:spid="_x0000_s1036" type="#_x0000_t202" style="position:absolute;left:0;text-align:left;margin-left:396.9pt;margin-top:170.1pt;width:141.75pt;height:14.2pt;z-index:251671552;mso-position-horizontal-relative:page;mso-position-vertical-relative:page" o:gfxdata="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maYJT2gAAAAwBAAAPAAAAAAAAAAEAIAAAACIAAABkcnMvZG93bnJldi54bWxQ&#10;SwECFAAUAAAACACHTuJAZ4/fK/UBAADhAwAADgAAAAAAAAABACAAAAApAQAAZHJzL2Uyb0RvYy54&#10;bWxQSwUGAAAAAAYABgBZAQAAkAUAAAAA&#10;" stroked="f">
            <v:textbox inset="0,0,0,0">
              <w:txbxContent>
                <w:p w:rsidR="000D6BD9" w:rsidRDefault="003C6D68">
                  <w:pPr>
                    <w:snapToGrid w:val="0"/>
                    <w:jc w:val="right"/>
                    <w:rPr>
                      <w:rFonts w:ascii="黑体" w:eastAsia="黑体" w:hAnsi="黑体" w:cs="黑体"/>
                      <w:sz w:val="28"/>
                      <w:szCs w:val="28"/>
                    </w:rPr>
                  </w:pPr>
                  <w:r>
                    <w:rPr>
                      <w:rFonts w:ascii="黑体" w:eastAsia="黑体" w:hAnsi="黑体" w:cs="黑体" w:hint="eastAsia"/>
                      <w:b/>
                      <w:sz w:val="28"/>
                      <w:szCs w:val="28"/>
                    </w:rPr>
                    <w:t>T/CES XXX­XXXX</w:t>
                  </w:r>
                </w:p>
              </w:txbxContent>
            </v:textbox>
            <w10:wrap anchorx="page" anchory="page"/>
            <w10:anchorlock/>
          </v:shape>
        </w:pict>
      </w:r>
      <w:r>
        <w:rPr>
          <w:rFonts w:ascii="宋体" w:eastAsia="宋体" w:hAnsi="宋体"/>
          <w:color w:val="000000" w:themeColor="text1"/>
        </w:rPr>
        <w:pict>
          <v:shape id="Text Box 12" o:spid="_x0000_s1035" type="#_x0000_t202" style="position:absolute;left:0;text-align:left;margin-left:445.15pt;margin-top:33.25pt;width:84.75pt;height:78pt;z-index:251670528;mso-position-horizontal-relative:page;mso-position-vertical-relative:page" o:gfxdata="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Aytb52QAAAAsBAAAPAAAAAAAAAAEAIAAAACIAAABkcnMvZG93bnJldi54bWxQ&#10;SwECFAAUAAAACACHTuJAvEvK9vYBAADhAwAADgAAAAAAAAABACAAAAAoAQAAZHJzL2Uyb0RvYy54&#10;bWxQSwUGAAAAAAYABgBZAQAAkAUAAAAA&#10;" stroked="f">
            <v:textbox inset="0,0,0,0">
              <w:txbxContent>
                <w:p w:rsidR="000D6BD9" w:rsidRDefault="003C6D68">
                  <w:pPr>
                    <w:snapToGrid w:val="0"/>
                    <w:spacing w:line="360" w:lineRule="auto"/>
                    <w:rPr>
                      <w:rFonts w:ascii="黑体" w:eastAsia="黑体"/>
                      <w:b/>
                      <w:sz w:val="96"/>
                      <w:szCs w:val="96"/>
                    </w:rPr>
                  </w:pPr>
                  <w:r>
                    <w:rPr>
                      <w:rFonts w:ascii="黑体" w:eastAsia="黑体" w:hAnsi="Times" w:cs="Arial Unicode MS" w:hint="eastAsia"/>
                      <w:b/>
                      <w:sz w:val="96"/>
                      <w:szCs w:val="96"/>
                    </w:rPr>
                    <w:t>CES</w:t>
                  </w:r>
                </w:p>
              </w:txbxContent>
            </v:textbox>
            <w10:wrap anchorx="page" anchory="page"/>
            <w10:anchorlock/>
          </v:shape>
        </w:pict>
      </w:r>
      <w:r>
        <w:rPr>
          <w:rFonts w:ascii="宋体" w:eastAsia="宋体" w:hAnsi="宋体"/>
          <w:color w:val="000000" w:themeColor="text1"/>
        </w:rPr>
        <w:pict>
          <v:shape id="Text Box 11" o:spid="_x0000_s1034" type="#_x0000_t202" style="position:absolute;left:0;text-align:left;margin-left:65.9pt;margin-top:28.35pt;width:99pt;height:45.35pt;z-index:251669504;mso-position-horizontal-relative:page;mso-position-vertical-relative:page" o:gfxdata="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kOzx7dgAAAAKAQAADwAAAAAAAAABACAAAAAiAAAAZHJzL2Rvd25yZXYueG1sUEsB&#10;AhQAFAAAAAgAh07iQJKfPtX1AQAA4QMAAA4AAAAAAAAAAQAgAAAAJwEAAGRycy9lMm9Eb2MueG1s&#10;UEsFBgAAAAAGAAYAWQEAAI4FAAAAAA==&#10;" stroked="f">
            <v:textbox inset="0,0,0,0">
              <w:txbxContent>
                <w:p w:rsidR="000D6BD9" w:rsidRDefault="003C6D68">
                  <w:pPr>
                    <w:snapToGrid w:val="0"/>
                    <w:spacing w:line="300" w:lineRule="exact"/>
                    <w:rPr>
                      <w:rFonts w:ascii="黑体" w:eastAsia="黑体"/>
                    </w:rPr>
                  </w:pPr>
                  <w:r>
                    <w:rPr>
                      <w:rFonts w:ascii="黑体" w:eastAsia="黑体" w:hint="eastAsia"/>
                    </w:rPr>
                    <w:t>ICS 号</w:t>
                  </w:r>
                </w:p>
                <w:p w:rsidR="000D6BD9" w:rsidRDefault="003C6D68">
                  <w:pPr>
                    <w:spacing w:line="300" w:lineRule="exact"/>
                    <w:jc w:val="left"/>
                    <w:rPr>
                      <w:rFonts w:ascii="黑体" w:eastAsia="黑体" w:hAnsi="黑体" w:cs="Times New Roman"/>
                      <w:kern w:val="0"/>
                      <w:szCs w:val="20"/>
                    </w:rPr>
                  </w:pPr>
                  <w:r>
                    <w:rPr>
                      <w:rFonts w:ascii="黑体" w:eastAsia="黑体" w:hAnsi="黑体" w:cs="Times New Roman" w:hint="eastAsia"/>
                      <w:kern w:val="0"/>
                      <w:szCs w:val="20"/>
                    </w:rPr>
                    <w:t>中国标准文献分类号</w:t>
                  </w:r>
                </w:p>
                <w:p w:rsidR="000D6BD9" w:rsidRDefault="000D6BD9">
                  <w:pPr>
                    <w:snapToGrid w:val="0"/>
                  </w:pPr>
                </w:p>
              </w:txbxContent>
            </v:textbox>
            <w10:wrap anchorx="page" anchory="page"/>
            <w10:anchorlock/>
          </v:shape>
        </w:pict>
      </w:r>
    </w:p>
    <w:p w:rsidR="000D6BD9" w:rsidRDefault="000D6BD9">
      <w:pPr>
        <w:rPr>
          <w:rFonts w:ascii="宋体" w:eastAsia="宋体" w:hAnsi="宋体"/>
          <w:color w:val="000000" w:themeColor="text1"/>
        </w:rPr>
      </w:pPr>
    </w:p>
    <w:p w:rsidR="000D6BD9" w:rsidRDefault="000D6BD9">
      <w:pPr>
        <w:rPr>
          <w:rFonts w:ascii="宋体" w:eastAsia="宋体" w:hAnsi="宋体"/>
          <w:color w:val="000000" w:themeColor="text1"/>
        </w:rPr>
      </w:pPr>
    </w:p>
    <w:p w:rsidR="000D6BD9" w:rsidRDefault="00C712BE">
      <w:pPr>
        <w:ind w:right="284"/>
        <w:jc w:val="left"/>
        <w:rPr>
          <w:rFonts w:ascii="宋体" w:eastAsia="宋体" w:hAnsi="宋体"/>
          <w:color w:val="000000" w:themeColor="text1"/>
        </w:rPr>
      </w:pPr>
      <w:r>
        <w:rPr>
          <w:rFonts w:ascii="宋体" w:eastAsia="宋体" w:hAnsi="宋体"/>
          <w:color w:val="000000" w:themeColor="text1"/>
          <w:sz w:val="20"/>
        </w:rPr>
        <w:pict>
          <v:line id="Straight Connector 19" o:spid="_x0000_s1033" style="position:absolute;z-index:251679744;mso-position-horizontal-relative:page;mso-position-vertical-relative:page" from="75.55pt,726.1pt" to="557.45pt,726.1pt" o:gfxdata="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9g2o72AAAAA4BAAAPAAAAAAAAAAEAIAAAACIAAABkcnMvZG93bnJldi54bWxQSwECFAAU&#10;AAAACACHTuJA00/EjbgBAABhAwAADgAAAAAAAAABACAAAAAnAQAAZHJzL2Uyb0RvYy54bWxQSwUG&#10;AAAAAAYABgBZAQAAUQUAAAAA&#10;">
            <w10:wrap anchorx="page" anchory="page"/>
            <w10:anchorlock/>
          </v:line>
        </w:pict>
      </w:r>
      <w:r>
        <w:rPr>
          <w:rFonts w:ascii="宋体" w:eastAsia="宋体" w:hAnsi="宋体"/>
          <w:color w:val="000000" w:themeColor="text1"/>
          <w:sz w:val="20"/>
        </w:rPr>
        <w:pict>
          <v:line id="Straight Connector 10" o:spid="_x0000_s1032" style="position:absolute;z-index:251668480;mso-position-horizontal-relative:page;mso-position-vertical-relative:page" from="70.05pt,194.65pt" to="551.95pt,194.65pt"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CeDSZbYAAAADAEAAA8AAAAAAAAAAQAgAAAAIgAAAGRycy9kb3ducmV2LnhtbFBLAQIUABQA&#10;AAAIAIdO4kBLS37itwEAAGEDAAAOAAAAAAAAAAEAIAAAACcBAABkcnMvZTJvRG9jLnhtbFBLBQYA&#10;AAAABgAGAFkBAABQBQAAAAA=&#10;">
            <w10:wrap anchorx="page" anchory="page"/>
            <w10:anchorlock/>
          </v:line>
        </w:pict>
      </w:r>
    </w:p>
    <w:p w:rsidR="000D6BD9" w:rsidRDefault="000D6BD9">
      <w:pPr>
        <w:jc w:val="left"/>
        <w:rPr>
          <w:rFonts w:ascii="宋体" w:eastAsia="宋体" w:hAnsi="宋体"/>
          <w:color w:val="000000" w:themeColor="text1"/>
        </w:rPr>
      </w:pPr>
    </w:p>
    <w:p w:rsidR="000D6BD9" w:rsidRDefault="000D6BD9">
      <w:pPr>
        <w:jc w:val="left"/>
        <w:rPr>
          <w:rFonts w:ascii="宋体" w:eastAsia="宋体" w:hAnsi="宋体"/>
          <w:color w:val="000000" w:themeColor="text1"/>
        </w:rPr>
      </w:pPr>
    </w:p>
    <w:p w:rsidR="000D6BD9" w:rsidRDefault="000D6BD9">
      <w:pPr>
        <w:jc w:val="left"/>
        <w:rPr>
          <w:rFonts w:ascii="宋体" w:eastAsia="宋体" w:hAnsi="宋体"/>
          <w:color w:val="000000" w:themeColor="text1"/>
        </w:rPr>
      </w:pPr>
    </w:p>
    <w:p w:rsidR="000D6BD9" w:rsidRDefault="000D6BD9">
      <w:pPr>
        <w:jc w:val="left"/>
        <w:rPr>
          <w:rFonts w:ascii="宋体" w:eastAsia="宋体" w:hAnsi="宋体"/>
          <w:color w:val="000000" w:themeColor="text1"/>
        </w:rPr>
      </w:pPr>
    </w:p>
    <w:p w:rsidR="000D6BD9" w:rsidRDefault="000D6BD9">
      <w:pPr>
        <w:jc w:val="left"/>
        <w:rPr>
          <w:rFonts w:ascii="宋体" w:eastAsia="宋体" w:hAnsi="宋体"/>
          <w:color w:val="000000" w:themeColor="text1"/>
        </w:rPr>
      </w:pPr>
    </w:p>
    <w:p w:rsidR="000D6BD9" w:rsidRDefault="000D6BD9">
      <w:pPr>
        <w:jc w:val="left"/>
        <w:rPr>
          <w:rFonts w:ascii="宋体" w:eastAsia="宋体" w:hAnsi="宋体"/>
          <w:color w:val="000000" w:themeColor="text1"/>
        </w:rPr>
      </w:pPr>
    </w:p>
    <w:p w:rsidR="000D6BD9" w:rsidRDefault="000D6BD9">
      <w:pPr>
        <w:jc w:val="left"/>
        <w:rPr>
          <w:rFonts w:ascii="宋体" w:eastAsia="宋体" w:hAnsi="宋体"/>
          <w:color w:val="000000" w:themeColor="text1"/>
        </w:rPr>
      </w:pPr>
    </w:p>
    <w:p w:rsidR="000D6BD9" w:rsidRDefault="000D6BD9">
      <w:pPr>
        <w:jc w:val="left"/>
        <w:rPr>
          <w:rFonts w:ascii="宋体" w:eastAsia="宋体" w:hAnsi="宋体"/>
          <w:color w:val="000000" w:themeColor="text1"/>
        </w:rPr>
      </w:pPr>
    </w:p>
    <w:p w:rsidR="000D6BD9" w:rsidRDefault="000D6BD9">
      <w:pPr>
        <w:jc w:val="left"/>
        <w:rPr>
          <w:rFonts w:ascii="宋体" w:eastAsia="宋体" w:hAnsi="宋体"/>
          <w:color w:val="000000" w:themeColor="text1"/>
        </w:rPr>
      </w:pPr>
    </w:p>
    <w:p w:rsidR="000D6BD9" w:rsidRDefault="000D6BD9">
      <w:pPr>
        <w:jc w:val="left"/>
        <w:rPr>
          <w:rFonts w:ascii="宋体" w:eastAsia="宋体" w:hAnsi="宋体"/>
          <w:color w:val="000000" w:themeColor="text1"/>
        </w:rPr>
      </w:pPr>
    </w:p>
    <w:p w:rsidR="000D6BD9" w:rsidRDefault="000D6BD9">
      <w:pPr>
        <w:jc w:val="left"/>
        <w:rPr>
          <w:rFonts w:ascii="宋体" w:eastAsia="宋体" w:hAnsi="宋体"/>
          <w:color w:val="000000" w:themeColor="text1"/>
        </w:rPr>
      </w:pPr>
    </w:p>
    <w:p w:rsidR="000D6BD9" w:rsidRDefault="000D6BD9">
      <w:pPr>
        <w:jc w:val="left"/>
        <w:rPr>
          <w:rFonts w:ascii="宋体" w:eastAsia="宋体" w:hAnsi="宋体"/>
          <w:color w:val="000000" w:themeColor="text1"/>
        </w:rPr>
      </w:pPr>
    </w:p>
    <w:p w:rsidR="000D6BD9" w:rsidRDefault="000D6BD9">
      <w:pPr>
        <w:jc w:val="left"/>
        <w:rPr>
          <w:rFonts w:ascii="宋体" w:eastAsia="宋体" w:hAnsi="宋体"/>
          <w:color w:val="000000" w:themeColor="text1"/>
        </w:rPr>
      </w:pPr>
    </w:p>
    <w:p w:rsidR="000D6BD9" w:rsidRDefault="000D6BD9">
      <w:pPr>
        <w:jc w:val="left"/>
        <w:rPr>
          <w:rFonts w:ascii="宋体" w:eastAsia="宋体" w:hAnsi="宋体"/>
          <w:color w:val="000000" w:themeColor="text1"/>
        </w:rPr>
      </w:pPr>
    </w:p>
    <w:p w:rsidR="000D6BD9" w:rsidRDefault="000D6BD9">
      <w:pPr>
        <w:jc w:val="left"/>
        <w:rPr>
          <w:rFonts w:ascii="宋体" w:eastAsia="宋体" w:hAnsi="宋体"/>
          <w:color w:val="000000" w:themeColor="text1"/>
        </w:rPr>
      </w:pPr>
    </w:p>
    <w:p w:rsidR="000D6BD9" w:rsidRDefault="000D6BD9">
      <w:pPr>
        <w:jc w:val="left"/>
        <w:rPr>
          <w:rFonts w:ascii="宋体" w:eastAsia="宋体" w:hAnsi="宋体"/>
          <w:color w:val="000000" w:themeColor="text1"/>
        </w:rPr>
      </w:pPr>
    </w:p>
    <w:p w:rsidR="000D6BD9" w:rsidRDefault="000D6BD9">
      <w:pPr>
        <w:jc w:val="left"/>
        <w:rPr>
          <w:rFonts w:ascii="宋体" w:eastAsia="宋体" w:hAnsi="宋体"/>
          <w:color w:val="000000" w:themeColor="text1"/>
        </w:rPr>
      </w:pPr>
    </w:p>
    <w:p w:rsidR="000D6BD9" w:rsidRDefault="000D6BD9">
      <w:pPr>
        <w:jc w:val="left"/>
        <w:rPr>
          <w:rFonts w:ascii="宋体" w:eastAsia="宋体" w:hAnsi="宋体"/>
          <w:color w:val="000000" w:themeColor="text1"/>
        </w:rPr>
      </w:pPr>
    </w:p>
    <w:p w:rsidR="000D6BD9" w:rsidRDefault="00C712BE">
      <w:pPr>
        <w:jc w:val="left"/>
        <w:rPr>
          <w:rFonts w:ascii="宋体" w:eastAsia="宋体" w:hAnsi="宋体"/>
          <w:color w:val="000000" w:themeColor="text1"/>
        </w:rPr>
      </w:pPr>
      <w:r>
        <w:rPr>
          <w:rFonts w:ascii="宋体" w:eastAsia="宋体" w:hAnsi="宋体"/>
          <w:color w:val="000000" w:themeColor="text1"/>
        </w:rPr>
        <w:pict>
          <v:shape id="Text Box 9" o:spid="_x0000_s1031" type="#_x0000_t202" style="position:absolute;margin-left:97.9pt;margin-top:748.45pt;width:423pt;height:21.8pt;z-index:251673600;mso-position-horizontal-relative:page;mso-position-vertical-relative:page" o:gfxdata="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xUwKxtoAAAAOAQAADwAAAAAAAAABACAAAAAiAAAAZHJzL2Rvd25yZXYueG1s&#10;UEsBAhQAFAAAAAgAh07iQJLY8sf2AQAA3wMAAA4AAAAAAAAAAQAgAAAAKQEAAGRycy9lMm9Eb2Mu&#10;eG1sUEsFBgAAAAAGAAYAWQEAAJEFAAAAAA==&#10;" stroked="f">
            <v:textbox inset="0,0,0,0">
              <w:txbxContent>
                <w:p w:rsidR="000D6BD9" w:rsidRDefault="003C6D68">
                  <w:pPr>
                    <w:snapToGrid w:val="0"/>
                    <w:jc w:val="center"/>
                    <w:rPr>
                      <w:rFonts w:ascii="黑体" w:eastAsia="黑体"/>
                      <w:sz w:val="84"/>
                      <w:szCs w:val="84"/>
                    </w:rPr>
                  </w:pPr>
                  <w:r>
                    <w:rPr>
                      <w:rFonts w:ascii="黑体" w:eastAsia="黑体" w:hint="eastAsia"/>
                      <w:w w:val="150"/>
                      <w:sz w:val="36"/>
                      <w:szCs w:val="36"/>
                    </w:rPr>
                    <w:t>中国电工技术学会</w:t>
                  </w:r>
                  <w:r>
                    <w:rPr>
                      <w:rFonts w:ascii="黑体" w:eastAsia="黑体" w:hint="eastAsia"/>
                      <w:sz w:val="28"/>
                    </w:rPr>
                    <w:t>发布</w:t>
                  </w:r>
                </w:p>
              </w:txbxContent>
            </v:textbox>
            <w10:wrap anchorx="page" anchory="page"/>
            <w10:anchorlock/>
          </v:shape>
        </w:pict>
      </w:r>
    </w:p>
    <w:p w:rsidR="000D6BD9" w:rsidRDefault="000D6BD9">
      <w:pPr>
        <w:jc w:val="left"/>
        <w:rPr>
          <w:rFonts w:ascii="宋体" w:eastAsia="宋体" w:hAnsi="宋体"/>
          <w:color w:val="000000" w:themeColor="text1"/>
        </w:rPr>
      </w:pPr>
    </w:p>
    <w:p w:rsidR="000D6BD9" w:rsidRDefault="000D6BD9">
      <w:pPr>
        <w:jc w:val="left"/>
        <w:rPr>
          <w:rFonts w:ascii="宋体" w:eastAsia="宋体" w:hAnsi="宋体"/>
          <w:color w:val="000000" w:themeColor="text1"/>
        </w:rPr>
      </w:pPr>
    </w:p>
    <w:p w:rsidR="000D6BD9" w:rsidRDefault="000D6BD9">
      <w:pPr>
        <w:jc w:val="left"/>
        <w:rPr>
          <w:rFonts w:ascii="宋体" w:eastAsia="宋体" w:hAnsi="宋体"/>
          <w:color w:val="000000" w:themeColor="text1"/>
        </w:rPr>
      </w:pPr>
    </w:p>
    <w:p w:rsidR="000D6BD9" w:rsidRDefault="000D6BD9">
      <w:pPr>
        <w:jc w:val="left"/>
        <w:rPr>
          <w:rFonts w:ascii="宋体" w:eastAsia="宋体" w:hAnsi="宋体"/>
          <w:color w:val="000000" w:themeColor="text1"/>
        </w:rPr>
      </w:pPr>
    </w:p>
    <w:p w:rsidR="000D6BD9" w:rsidRDefault="000D6BD9">
      <w:pPr>
        <w:jc w:val="left"/>
        <w:rPr>
          <w:rFonts w:ascii="宋体" w:eastAsia="宋体" w:hAnsi="宋体"/>
          <w:color w:val="000000" w:themeColor="text1"/>
        </w:rPr>
      </w:pPr>
    </w:p>
    <w:p w:rsidR="000D6BD9" w:rsidRDefault="000D6BD9">
      <w:pPr>
        <w:snapToGrid w:val="0"/>
        <w:jc w:val="left"/>
        <w:rPr>
          <w:rFonts w:ascii="宋体" w:eastAsia="宋体" w:hAnsi="宋体"/>
          <w:b/>
          <w:color w:val="000000" w:themeColor="text1"/>
          <w:sz w:val="28"/>
        </w:rPr>
      </w:pPr>
    </w:p>
    <w:p w:rsidR="000D6BD9" w:rsidRDefault="000D6BD9">
      <w:pPr>
        <w:snapToGrid w:val="0"/>
        <w:jc w:val="left"/>
        <w:rPr>
          <w:rFonts w:ascii="宋体" w:eastAsia="宋体" w:hAnsi="宋体"/>
          <w:b/>
          <w:color w:val="000000" w:themeColor="text1"/>
          <w:sz w:val="28"/>
        </w:rPr>
      </w:pPr>
    </w:p>
    <w:p w:rsidR="000D6BD9" w:rsidRDefault="000D6BD9">
      <w:pPr>
        <w:snapToGrid w:val="0"/>
        <w:jc w:val="left"/>
        <w:rPr>
          <w:rFonts w:ascii="宋体" w:eastAsia="宋体" w:hAnsi="宋体"/>
          <w:b/>
          <w:color w:val="000000" w:themeColor="text1"/>
          <w:sz w:val="28"/>
        </w:rPr>
      </w:pPr>
    </w:p>
    <w:p w:rsidR="000D6BD9" w:rsidRDefault="000D6BD9">
      <w:pPr>
        <w:snapToGrid w:val="0"/>
        <w:jc w:val="left"/>
        <w:rPr>
          <w:rFonts w:ascii="宋体" w:eastAsia="宋体" w:hAnsi="宋体"/>
          <w:b/>
          <w:color w:val="000000" w:themeColor="text1"/>
          <w:sz w:val="28"/>
        </w:rPr>
      </w:pPr>
    </w:p>
    <w:p w:rsidR="000D6BD9" w:rsidRDefault="000D6BD9">
      <w:pPr>
        <w:snapToGrid w:val="0"/>
        <w:jc w:val="left"/>
        <w:rPr>
          <w:rFonts w:ascii="宋体" w:eastAsia="宋体" w:hAnsi="宋体"/>
          <w:b/>
          <w:color w:val="000000" w:themeColor="text1"/>
          <w:sz w:val="28"/>
        </w:rPr>
      </w:pPr>
    </w:p>
    <w:p w:rsidR="000D6BD9" w:rsidRDefault="000D6BD9">
      <w:pPr>
        <w:snapToGrid w:val="0"/>
        <w:jc w:val="left"/>
        <w:rPr>
          <w:rFonts w:ascii="宋体" w:eastAsia="宋体" w:hAnsi="宋体"/>
          <w:b/>
          <w:color w:val="000000" w:themeColor="text1"/>
          <w:sz w:val="28"/>
        </w:rPr>
      </w:pPr>
    </w:p>
    <w:p w:rsidR="000D6BD9" w:rsidRDefault="000D6BD9">
      <w:pPr>
        <w:snapToGrid w:val="0"/>
        <w:jc w:val="left"/>
        <w:rPr>
          <w:rFonts w:ascii="宋体" w:eastAsia="宋体" w:hAnsi="宋体"/>
          <w:b/>
          <w:color w:val="000000" w:themeColor="text1"/>
          <w:sz w:val="28"/>
        </w:rPr>
      </w:pPr>
    </w:p>
    <w:p w:rsidR="000D6BD9" w:rsidRDefault="000D6BD9">
      <w:pPr>
        <w:snapToGrid w:val="0"/>
        <w:jc w:val="left"/>
        <w:rPr>
          <w:rFonts w:ascii="宋体" w:eastAsia="宋体" w:hAnsi="宋体"/>
          <w:b/>
          <w:color w:val="000000" w:themeColor="text1"/>
          <w:sz w:val="28"/>
        </w:rPr>
      </w:pPr>
    </w:p>
    <w:p w:rsidR="000D6BD9" w:rsidRDefault="000D6BD9">
      <w:pPr>
        <w:snapToGrid w:val="0"/>
        <w:jc w:val="left"/>
        <w:rPr>
          <w:rFonts w:ascii="宋体" w:eastAsia="宋体" w:hAnsi="宋体"/>
          <w:b/>
          <w:color w:val="000000" w:themeColor="text1"/>
          <w:sz w:val="28"/>
        </w:rPr>
      </w:pPr>
    </w:p>
    <w:p w:rsidR="000D6BD9" w:rsidRDefault="000D6BD9">
      <w:pPr>
        <w:jc w:val="left"/>
        <w:rPr>
          <w:rFonts w:ascii="宋体" w:eastAsia="宋体" w:hAnsi="宋体" w:cs="Times New Roman"/>
          <w:color w:val="000000" w:themeColor="text1"/>
          <w:kern w:val="0"/>
          <w:szCs w:val="20"/>
        </w:rPr>
      </w:pPr>
    </w:p>
    <w:p w:rsidR="000D6BD9" w:rsidRDefault="000D6BD9">
      <w:pPr>
        <w:jc w:val="left"/>
        <w:rPr>
          <w:rFonts w:ascii="宋体" w:eastAsia="宋体" w:hAnsi="宋体" w:cs="Times New Roman"/>
          <w:color w:val="000000" w:themeColor="text1"/>
          <w:kern w:val="0"/>
          <w:szCs w:val="20"/>
        </w:rPr>
      </w:pPr>
    </w:p>
    <w:p w:rsidR="000D6BD9" w:rsidRDefault="000D6BD9">
      <w:pPr>
        <w:jc w:val="left"/>
        <w:rPr>
          <w:rFonts w:ascii="宋体" w:eastAsia="宋体" w:hAnsi="宋体" w:cs="Times New Roman"/>
          <w:color w:val="000000" w:themeColor="text1"/>
          <w:kern w:val="0"/>
          <w:szCs w:val="20"/>
        </w:rPr>
      </w:pPr>
    </w:p>
    <w:p w:rsidR="000D6BD9" w:rsidRDefault="000D6BD9">
      <w:pPr>
        <w:jc w:val="left"/>
        <w:rPr>
          <w:rFonts w:ascii="宋体" w:eastAsia="宋体" w:hAnsi="宋体" w:cs="Times New Roman"/>
          <w:color w:val="000000" w:themeColor="text1"/>
          <w:kern w:val="0"/>
          <w:szCs w:val="20"/>
        </w:rPr>
      </w:pPr>
    </w:p>
    <w:p w:rsidR="000D6BD9" w:rsidRDefault="000D6BD9">
      <w:pPr>
        <w:tabs>
          <w:tab w:val="left" w:pos="6597"/>
          <w:tab w:val="left" w:pos="7317"/>
        </w:tabs>
        <w:ind w:rightChars="330" w:right="693"/>
        <w:rPr>
          <w:rFonts w:ascii="宋体" w:eastAsia="宋体" w:hAnsi="宋体" w:cs="Times New Roman"/>
          <w:color w:val="000000" w:themeColor="text1"/>
          <w:kern w:val="0"/>
          <w:sz w:val="20"/>
          <w:szCs w:val="20"/>
        </w:rPr>
      </w:pPr>
    </w:p>
    <w:p w:rsidR="000D6BD9" w:rsidRDefault="000D6BD9">
      <w:pPr>
        <w:spacing w:line="200" w:lineRule="exact"/>
        <w:jc w:val="left"/>
        <w:rPr>
          <w:rFonts w:ascii="宋体" w:eastAsia="宋体" w:hAnsi="宋体" w:cs="Times New Roman"/>
          <w:color w:val="000000" w:themeColor="text1"/>
          <w:kern w:val="0"/>
          <w:sz w:val="20"/>
          <w:szCs w:val="20"/>
        </w:rPr>
      </w:pPr>
    </w:p>
    <w:p w:rsidR="000D6BD9" w:rsidRDefault="000D6BD9">
      <w:pPr>
        <w:tabs>
          <w:tab w:val="left" w:pos="957"/>
        </w:tabs>
        <w:spacing w:line="419" w:lineRule="exact"/>
        <w:ind w:right="1"/>
        <w:jc w:val="center"/>
        <w:rPr>
          <w:rFonts w:ascii="宋体" w:eastAsia="宋体" w:hAnsi="宋体" w:cs="黑体"/>
          <w:color w:val="000000" w:themeColor="text1"/>
          <w:kern w:val="0"/>
          <w:sz w:val="32"/>
          <w:szCs w:val="32"/>
        </w:rPr>
        <w:sectPr w:rsidR="000D6BD9">
          <w:headerReference w:type="even" r:id="rId9"/>
          <w:headerReference w:type="default" r:id="rId10"/>
          <w:footerReference w:type="even" r:id="rId11"/>
          <w:footerReference w:type="default" r:id="rId12"/>
          <w:footerReference w:type="first" r:id="rId13"/>
          <w:pgSz w:w="11907" w:h="16840"/>
          <w:pgMar w:top="1417" w:right="1134" w:bottom="1134" w:left="1417" w:header="1417" w:footer="850" w:gutter="0"/>
          <w:pgNumType w:fmt="upperRoman" w:start="1"/>
          <w:cols w:space="720"/>
          <w:titlePg/>
          <w:docGrid w:linePitch="286"/>
        </w:sectPr>
      </w:pPr>
    </w:p>
    <w:p w:rsidR="000D6BD9" w:rsidRDefault="000D6BD9">
      <w:pPr>
        <w:tabs>
          <w:tab w:val="left" w:pos="957"/>
        </w:tabs>
        <w:spacing w:line="419" w:lineRule="exact"/>
        <w:ind w:right="1"/>
        <w:rPr>
          <w:rFonts w:ascii="宋体" w:eastAsia="宋体" w:hAnsi="宋体" w:cs="黑体"/>
          <w:color w:val="000000" w:themeColor="text1"/>
          <w:kern w:val="0"/>
          <w:sz w:val="32"/>
          <w:szCs w:val="32"/>
        </w:rPr>
      </w:pPr>
    </w:p>
    <w:p w:rsidR="000D6BD9" w:rsidRDefault="003C6D68">
      <w:pPr>
        <w:tabs>
          <w:tab w:val="left" w:pos="957"/>
        </w:tabs>
        <w:jc w:val="center"/>
        <w:rPr>
          <w:rFonts w:ascii="黑体" w:eastAsia="黑体" w:hAnsi="黑体" w:cs="黑体"/>
          <w:color w:val="000000" w:themeColor="text1"/>
          <w:kern w:val="0"/>
          <w:sz w:val="32"/>
          <w:szCs w:val="32"/>
        </w:rPr>
      </w:pPr>
      <w:r>
        <w:rPr>
          <w:rFonts w:ascii="黑体" w:eastAsia="黑体" w:hAnsi="黑体" w:cs="黑体" w:hint="eastAsia"/>
          <w:color w:val="000000" w:themeColor="text1"/>
          <w:kern w:val="0"/>
          <w:sz w:val="32"/>
          <w:szCs w:val="32"/>
        </w:rPr>
        <w:t>目   次</w:t>
      </w:r>
    </w:p>
    <w:p w:rsidR="000D6BD9" w:rsidRDefault="000D6BD9">
      <w:pPr>
        <w:spacing w:line="160" w:lineRule="exact"/>
        <w:jc w:val="left"/>
        <w:rPr>
          <w:rFonts w:ascii="宋体" w:eastAsia="宋体" w:hAnsi="宋体" w:cs="Times New Roman"/>
          <w:color w:val="000000" w:themeColor="text1"/>
          <w:kern w:val="0"/>
          <w:sz w:val="16"/>
          <w:szCs w:val="16"/>
        </w:rPr>
      </w:pPr>
    </w:p>
    <w:bookmarkStart w:id="0" w:name="_Toc12930_WPSOffice_Type3" w:displacedByCustomXml="next"/>
    <w:sdt>
      <w:sdtPr>
        <w:rPr>
          <w:rFonts w:ascii="宋体" w:eastAsia="宋体" w:hAnsi="宋体" w:cs="Times New Roman"/>
          <w:kern w:val="0"/>
          <w:sz w:val="20"/>
          <w:szCs w:val="20"/>
        </w:rPr>
        <w:id w:val="1865393652"/>
        <w:docPartObj>
          <w:docPartGallery w:val="Table of Contents"/>
          <w:docPartUnique/>
        </w:docPartObj>
      </w:sdtPr>
      <w:sdtEndPr>
        <w:rPr>
          <w:rFonts w:ascii="Times New Roman" w:hAnsi="Times New Roman"/>
        </w:rPr>
      </w:sdtEndPr>
      <w:sdtContent>
        <w:p w:rsidR="000D6BD9" w:rsidRDefault="000D6BD9"/>
        <w:p w:rsidR="000D6BD9" w:rsidRDefault="00935C55" w:rsidP="00981F9E">
          <w:pPr>
            <w:pStyle w:val="WPSOffice1"/>
            <w:tabs>
              <w:tab w:val="right" w:leader="dot" w:pos="9356"/>
            </w:tabs>
            <w:spacing w:beforeLines="50" w:before="120" w:line="340" w:lineRule="exact"/>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fldChar w:fldCharType="begin"/>
          </w:r>
          <w:r w:rsidR="003C6D68">
            <w:rPr>
              <w:rFonts w:asciiTheme="minorEastAsia" w:eastAsiaTheme="minorEastAsia" w:hAnsiTheme="minorEastAsia" w:cstheme="minorEastAsia" w:hint="eastAsia"/>
              <w:sz w:val="21"/>
              <w:szCs w:val="21"/>
            </w:rPr>
            <w:instrText xml:space="preserve"> HYPERLINK \l _Toc24168_WPSOffice_Level1 </w:instrText>
          </w:r>
          <w:r>
            <w:rPr>
              <w:rFonts w:asciiTheme="minorEastAsia" w:eastAsiaTheme="minorEastAsia" w:hAnsiTheme="minorEastAsia" w:cstheme="minorEastAsia" w:hint="eastAsia"/>
              <w:sz w:val="21"/>
              <w:szCs w:val="21"/>
            </w:rPr>
            <w:fldChar w:fldCharType="separate"/>
          </w:r>
          <w:sdt>
            <w:sdtPr>
              <w:rPr>
                <w:rFonts w:asciiTheme="minorEastAsia" w:eastAsiaTheme="minorEastAsia" w:hAnsiTheme="minorEastAsia" w:cstheme="minorEastAsia" w:hint="eastAsia"/>
                <w:kern w:val="2"/>
                <w:sz w:val="21"/>
                <w:szCs w:val="21"/>
              </w:rPr>
              <w:id w:val="147482285"/>
              <w:placeholder>
                <w:docPart w:val="{23fdf000-b5d1-41e0-a858-556876560608}"/>
              </w:placeholder>
            </w:sdtPr>
            <w:sdtEndPr/>
            <w:sdtContent>
              <w:r w:rsidR="003C6D68">
                <w:rPr>
                  <w:rFonts w:asciiTheme="minorEastAsia" w:eastAsiaTheme="minorEastAsia" w:hAnsiTheme="minorEastAsia" w:cstheme="minorEastAsia" w:hint="eastAsia"/>
                  <w:sz w:val="21"/>
                  <w:szCs w:val="21"/>
                </w:rPr>
                <w:t>前 言</w:t>
              </w:r>
            </w:sdtContent>
          </w:sdt>
          <w:r w:rsidR="003C6D68">
            <w:rPr>
              <w:rFonts w:asciiTheme="minorEastAsia" w:eastAsiaTheme="minorEastAsia" w:hAnsiTheme="minorEastAsia" w:cstheme="minorEastAsia" w:hint="eastAsia"/>
              <w:sz w:val="21"/>
              <w:szCs w:val="21"/>
            </w:rPr>
            <w:tab/>
          </w:r>
          <w:sdt>
            <w:sdtPr>
              <w:rPr>
                <w:rFonts w:asciiTheme="minorEastAsia" w:eastAsiaTheme="minorEastAsia" w:hAnsiTheme="minorEastAsia" w:cstheme="minorEastAsia" w:hint="eastAsia"/>
                <w:sz w:val="21"/>
                <w:szCs w:val="21"/>
              </w:rPr>
              <w:id w:val="-140513014"/>
            </w:sdtPr>
            <w:sdtEndPr/>
            <w:sdtContent/>
          </w:sdt>
          <w:r w:rsidR="003C6D68">
            <w:rPr>
              <w:rFonts w:ascii="Arial" w:hAnsi="Arial" w:cs="Arial"/>
              <w:color w:val="333333"/>
              <w:sz w:val="19"/>
              <w:szCs w:val="19"/>
              <w:shd w:val="clear" w:color="auto" w:fill="FFFFFF"/>
            </w:rPr>
            <w:t>Ⅲ</w:t>
          </w:r>
        </w:p>
        <w:p w:rsidR="000D6BD9" w:rsidRDefault="00935C55">
          <w:pPr>
            <w:pStyle w:val="WPSOffice1"/>
            <w:tabs>
              <w:tab w:val="right" w:leader="dot" w:pos="9356"/>
            </w:tabs>
            <w:spacing w:line="340" w:lineRule="exact"/>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fldChar w:fldCharType="end"/>
          </w:r>
          <w:hyperlink w:anchor="_Toc18798_WPSOffice_Level1" w:history="1">
            <w:sdt>
              <w:sdtPr>
                <w:rPr>
                  <w:rFonts w:asciiTheme="minorEastAsia" w:eastAsiaTheme="minorEastAsia" w:hAnsiTheme="minorEastAsia" w:cstheme="minorEastAsia" w:hint="eastAsia"/>
                  <w:kern w:val="2"/>
                  <w:sz w:val="21"/>
                  <w:szCs w:val="21"/>
                </w:rPr>
                <w:id w:val="-951935487"/>
                <w:placeholder>
                  <w:docPart w:val="{b566dcfd-6b3c-4ae6-846e-1cfcfd7279a1}"/>
                </w:placeholder>
              </w:sdtPr>
              <w:sdtEndPr/>
              <w:sdtContent>
                <w:r w:rsidR="003C6D68">
                  <w:rPr>
                    <w:rFonts w:asciiTheme="minorEastAsia" w:eastAsiaTheme="minorEastAsia" w:hAnsiTheme="minorEastAsia" w:cstheme="minorEastAsia" w:hint="eastAsia"/>
                    <w:sz w:val="21"/>
                    <w:szCs w:val="21"/>
                  </w:rPr>
                  <w:t>1 范围</w:t>
                </w:r>
              </w:sdtContent>
            </w:sdt>
            <w:r w:rsidR="003C6D68">
              <w:rPr>
                <w:rFonts w:asciiTheme="minorEastAsia" w:eastAsiaTheme="minorEastAsia" w:hAnsiTheme="minorEastAsia" w:cstheme="minorEastAsia" w:hint="eastAsia"/>
                <w:sz w:val="21"/>
                <w:szCs w:val="21"/>
              </w:rPr>
              <w:tab/>
            </w:r>
            <w:bookmarkStart w:id="1" w:name="_Toc18798_WPSOffice_Level1Page"/>
            <w:r w:rsidR="003C6D68">
              <w:rPr>
                <w:rFonts w:asciiTheme="minorEastAsia" w:eastAsiaTheme="minorEastAsia" w:hAnsiTheme="minorEastAsia" w:cstheme="minorEastAsia" w:hint="eastAsia"/>
                <w:sz w:val="21"/>
                <w:szCs w:val="21"/>
              </w:rPr>
              <w:t>1</w:t>
            </w:r>
            <w:bookmarkEnd w:id="1"/>
          </w:hyperlink>
        </w:p>
        <w:p w:rsidR="000D6BD9" w:rsidRDefault="00C712BE">
          <w:pPr>
            <w:pStyle w:val="WPSOffice1"/>
            <w:tabs>
              <w:tab w:val="right" w:leader="dot" w:pos="9356"/>
            </w:tabs>
            <w:spacing w:line="340" w:lineRule="exact"/>
            <w:rPr>
              <w:rFonts w:asciiTheme="minorEastAsia" w:eastAsiaTheme="minorEastAsia" w:hAnsiTheme="minorEastAsia" w:cstheme="minorEastAsia"/>
              <w:sz w:val="21"/>
              <w:szCs w:val="21"/>
            </w:rPr>
          </w:pPr>
          <w:hyperlink w:anchor="_Toc11812_WPSOffice_Level1" w:history="1">
            <w:sdt>
              <w:sdtPr>
                <w:rPr>
                  <w:rFonts w:asciiTheme="minorEastAsia" w:eastAsiaTheme="minorEastAsia" w:hAnsiTheme="minorEastAsia" w:cstheme="minorEastAsia" w:hint="eastAsia"/>
                  <w:kern w:val="2"/>
                  <w:sz w:val="21"/>
                  <w:szCs w:val="21"/>
                </w:rPr>
                <w:id w:val="-137505397"/>
                <w:placeholder>
                  <w:docPart w:val="{89d3aed7-edcb-47c2-894d-b78765fd96b4}"/>
                </w:placeholder>
              </w:sdtPr>
              <w:sdtEndPr/>
              <w:sdtContent>
                <w:r w:rsidR="003C6D68">
                  <w:rPr>
                    <w:rFonts w:asciiTheme="minorEastAsia" w:eastAsiaTheme="minorEastAsia" w:hAnsiTheme="minorEastAsia" w:cstheme="minorEastAsia" w:hint="eastAsia"/>
                    <w:sz w:val="21"/>
                    <w:szCs w:val="21"/>
                  </w:rPr>
                  <w:t>2 规范性引用文件</w:t>
                </w:r>
              </w:sdtContent>
            </w:sdt>
            <w:r w:rsidR="003C6D68">
              <w:rPr>
                <w:rFonts w:asciiTheme="minorEastAsia" w:eastAsiaTheme="minorEastAsia" w:hAnsiTheme="minorEastAsia" w:cstheme="minorEastAsia" w:hint="eastAsia"/>
                <w:sz w:val="21"/>
                <w:szCs w:val="21"/>
              </w:rPr>
              <w:tab/>
            </w:r>
            <w:bookmarkStart w:id="2" w:name="_Toc11812_WPSOffice_Level1Page"/>
            <w:r w:rsidR="003C6D68">
              <w:rPr>
                <w:rFonts w:asciiTheme="minorEastAsia" w:eastAsiaTheme="minorEastAsia" w:hAnsiTheme="minorEastAsia" w:cstheme="minorEastAsia" w:hint="eastAsia"/>
                <w:sz w:val="21"/>
                <w:szCs w:val="21"/>
              </w:rPr>
              <w:t>1</w:t>
            </w:r>
            <w:bookmarkEnd w:id="2"/>
          </w:hyperlink>
        </w:p>
        <w:p w:rsidR="000D6BD9" w:rsidRDefault="00C712BE">
          <w:pPr>
            <w:pStyle w:val="WPSOffice1"/>
            <w:tabs>
              <w:tab w:val="right" w:leader="dot" w:pos="9356"/>
            </w:tabs>
            <w:spacing w:line="340" w:lineRule="exact"/>
            <w:rPr>
              <w:rFonts w:asciiTheme="minorEastAsia" w:eastAsiaTheme="minorEastAsia" w:hAnsiTheme="minorEastAsia" w:cstheme="minorEastAsia"/>
              <w:sz w:val="21"/>
              <w:szCs w:val="21"/>
            </w:rPr>
          </w:pPr>
          <w:hyperlink w:anchor="_Toc13506_WPSOffice_Level1" w:history="1">
            <w:sdt>
              <w:sdtPr>
                <w:rPr>
                  <w:rFonts w:asciiTheme="minorEastAsia" w:eastAsiaTheme="minorEastAsia" w:hAnsiTheme="minorEastAsia" w:cstheme="minorEastAsia" w:hint="eastAsia"/>
                  <w:kern w:val="2"/>
                  <w:sz w:val="21"/>
                  <w:szCs w:val="21"/>
                </w:rPr>
                <w:id w:val="-1841456317"/>
                <w:placeholder>
                  <w:docPart w:val="{9f417296-ecf2-4103-88a7-0209060a362c}"/>
                </w:placeholder>
              </w:sdtPr>
              <w:sdtEndPr/>
              <w:sdtContent>
                <w:r w:rsidR="003C6D68">
                  <w:rPr>
                    <w:rFonts w:asciiTheme="minorEastAsia" w:eastAsiaTheme="minorEastAsia" w:hAnsiTheme="minorEastAsia" w:cstheme="minorEastAsia" w:hint="eastAsia"/>
                    <w:sz w:val="21"/>
                    <w:szCs w:val="21"/>
                  </w:rPr>
                  <w:t>3 术语和定义</w:t>
                </w:r>
              </w:sdtContent>
            </w:sdt>
            <w:r w:rsidR="003C6D68">
              <w:rPr>
                <w:rFonts w:asciiTheme="minorEastAsia" w:eastAsiaTheme="minorEastAsia" w:hAnsiTheme="minorEastAsia" w:cstheme="minorEastAsia" w:hint="eastAsia"/>
                <w:sz w:val="21"/>
                <w:szCs w:val="21"/>
              </w:rPr>
              <w:tab/>
            </w:r>
            <w:bookmarkStart w:id="3" w:name="_Toc13506_WPSOffice_Level1Page"/>
            <w:r w:rsidR="003C6D68">
              <w:rPr>
                <w:rFonts w:asciiTheme="minorEastAsia" w:eastAsiaTheme="minorEastAsia" w:hAnsiTheme="minorEastAsia" w:cstheme="minorEastAsia" w:hint="eastAsia"/>
                <w:sz w:val="21"/>
                <w:szCs w:val="21"/>
              </w:rPr>
              <w:t>1</w:t>
            </w:r>
            <w:bookmarkEnd w:id="3"/>
          </w:hyperlink>
        </w:p>
        <w:p w:rsidR="000D6BD9" w:rsidRDefault="00C712BE">
          <w:pPr>
            <w:pStyle w:val="WPSOffice1"/>
            <w:tabs>
              <w:tab w:val="right" w:leader="dot" w:pos="9356"/>
            </w:tabs>
            <w:spacing w:line="340" w:lineRule="exact"/>
            <w:rPr>
              <w:rFonts w:asciiTheme="minorEastAsia" w:eastAsiaTheme="minorEastAsia" w:hAnsiTheme="minorEastAsia" w:cstheme="minorEastAsia"/>
              <w:sz w:val="21"/>
              <w:szCs w:val="21"/>
            </w:rPr>
          </w:pPr>
          <w:hyperlink w:anchor="_Toc12055_WPSOffice_Level1" w:history="1">
            <w:sdt>
              <w:sdtPr>
                <w:rPr>
                  <w:rFonts w:asciiTheme="minorEastAsia" w:eastAsiaTheme="minorEastAsia" w:hAnsiTheme="minorEastAsia" w:cstheme="minorEastAsia" w:hint="eastAsia"/>
                  <w:kern w:val="2"/>
                  <w:sz w:val="21"/>
                  <w:szCs w:val="21"/>
                </w:rPr>
                <w:id w:val="-1112276007"/>
                <w:placeholder>
                  <w:docPart w:val="{9e623281-de72-4627-8138-432c9da0f6e3}"/>
                </w:placeholder>
              </w:sdtPr>
              <w:sdtEndPr/>
              <w:sdtContent>
                <w:r w:rsidR="003C6D68">
                  <w:rPr>
                    <w:rFonts w:asciiTheme="minorEastAsia" w:eastAsiaTheme="minorEastAsia" w:hAnsiTheme="minorEastAsia" w:cstheme="minorEastAsia" w:hint="eastAsia"/>
                    <w:sz w:val="21"/>
                    <w:szCs w:val="21"/>
                  </w:rPr>
                  <w:t>4 分类和命名</w:t>
                </w:r>
              </w:sdtContent>
            </w:sdt>
            <w:r w:rsidR="003C6D68">
              <w:rPr>
                <w:rFonts w:asciiTheme="minorEastAsia" w:eastAsiaTheme="minorEastAsia" w:hAnsiTheme="minorEastAsia" w:cstheme="minorEastAsia" w:hint="eastAsia"/>
                <w:sz w:val="21"/>
                <w:szCs w:val="21"/>
              </w:rPr>
              <w:tab/>
            </w:r>
            <w:bookmarkStart w:id="4" w:name="_Toc12055_WPSOffice_Level1Page"/>
            <w:r w:rsidR="003C6D68">
              <w:rPr>
                <w:rFonts w:asciiTheme="minorEastAsia" w:eastAsiaTheme="minorEastAsia" w:hAnsiTheme="minorEastAsia" w:cstheme="minorEastAsia" w:hint="eastAsia"/>
                <w:sz w:val="21"/>
                <w:szCs w:val="21"/>
              </w:rPr>
              <w:t>3</w:t>
            </w:r>
            <w:bookmarkEnd w:id="4"/>
          </w:hyperlink>
        </w:p>
        <w:p w:rsidR="000D6BD9" w:rsidRDefault="00C712BE">
          <w:pPr>
            <w:pStyle w:val="WPSOffice1"/>
            <w:tabs>
              <w:tab w:val="right" w:leader="dot" w:pos="9356"/>
            </w:tabs>
            <w:spacing w:line="340" w:lineRule="exact"/>
            <w:rPr>
              <w:rFonts w:asciiTheme="minorEastAsia" w:eastAsiaTheme="minorEastAsia" w:hAnsiTheme="minorEastAsia" w:cstheme="minorEastAsia"/>
              <w:sz w:val="21"/>
              <w:szCs w:val="21"/>
            </w:rPr>
          </w:pPr>
          <w:hyperlink w:anchor="_Toc20540_WPSOffice_Level1" w:history="1">
            <w:sdt>
              <w:sdtPr>
                <w:rPr>
                  <w:rFonts w:asciiTheme="minorEastAsia" w:eastAsiaTheme="minorEastAsia" w:hAnsiTheme="minorEastAsia" w:cstheme="minorEastAsia" w:hint="eastAsia"/>
                  <w:kern w:val="2"/>
                  <w:sz w:val="21"/>
                  <w:szCs w:val="21"/>
                </w:rPr>
                <w:id w:val="-410786183"/>
                <w:placeholder>
                  <w:docPart w:val="{3c27a731-709a-44cd-92cd-34019db806ea}"/>
                </w:placeholder>
              </w:sdtPr>
              <w:sdtEndPr/>
              <w:sdtContent>
                <w:r w:rsidR="003C6D68">
                  <w:rPr>
                    <w:rFonts w:asciiTheme="minorEastAsia" w:eastAsiaTheme="minorEastAsia" w:hAnsiTheme="minorEastAsia" w:cstheme="minorEastAsia" w:hint="eastAsia"/>
                    <w:sz w:val="21"/>
                    <w:szCs w:val="21"/>
                  </w:rPr>
                  <w:t>5 要求</w:t>
                </w:r>
              </w:sdtContent>
            </w:sdt>
            <w:r w:rsidR="003C6D68">
              <w:rPr>
                <w:rFonts w:asciiTheme="minorEastAsia" w:eastAsiaTheme="minorEastAsia" w:hAnsiTheme="minorEastAsia" w:cstheme="minorEastAsia" w:hint="eastAsia"/>
                <w:sz w:val="21"/>
                <w:szCs w:val="21"/>
              </w:rPr>
              <w:tab/>
              <w:t>4</w:t>
            </w:r>
          </w:hyperlink>
        </w:p>
        <w:p w:rsidR="000D6BD9" w:rsidRDefault="00C712BE">
          <w:pPr>
            <w:pStyle w:val="WPSOffice2"/>
            <w:tabs>
              <w:tab w:val="right" w:leader="dot" w:pos="9356"/>
            </w:tabs>
            <w:spacing w:line="340" w:lineRule="exact"/>
            <w:ind w:leftChars="0" w:left="0" w:firstLineChars="100" w:firstLine="200"/>
            <w:rPr>
              <w:rFonts w:asciiTheme="minorEastAsia" w:eastAsiaTheme="minorEastAsia" w:hAnsiTheme="minorEastAsia" w:cstheme="minorEastAsia"/>
              <w:sz w:val="21"/>
              <w:szCs w:val="21"/>
            </w:rPr>
          </w:pPr>
          <w:hyperlink w:anchor="_Toc12930_WPSOffice_Level2" w:history="1">
            <w:sdt>
              <w:sdtPr>
                <w:rPr>
                  <w:rFonts w:asciiTheme="minorEastAsia" w:eastAsiaTheme="minorEastAsia" w:hAnsiTheme="minorEastAsia" w:cstheme="minorEastAsia" w:hint="eastAsia"/>
                  <w:kern w:val="2"/>
                  <w:sz w:val="21"/>
                  <w:szCs w:val="21"/>
                </w:rPr>
                <w:id w:val="187576711"/>
                <w:placeholder>
                  <w:docPart w:val="{3fa9a191-22d2-4da2-930b-8cbf010988cd}"/>
                </w:placeholder>
              </w:sdtPr>
              <w:sdtEndPr/>
              <w:sdtContent>
                <w:r w:rsidR="003C6D68">
                  <w:rPr>
                    <w:rFonts w:asciiTheme="minorEastAsia" w:eastAsiaTheme="minorEastAsia" w:hAnsiTheme="minorEastAsia" w:cstheme="minorEastAsia" w:hint="eastAsia"/>
                    <w:sz w:val="21"/>
                    <w:szCs w:val="21"/>
                  </w:rPr>
                  <w:t>5.1 运行条件</w:t>
                </w:r>
              </w:sdtContent>
            </w:sdt>
            <w:r w:rsidR="003C6D68">
              <w:rPr>
                <w:rFonts w:asciiTheme="minorEastAsia" w:eastAsiaTheme="minorEastAsia" w:hAnsiTheme="minorEastAsia" w:cstheme="minorEastAsia" w:hint="eastAsia"/>
                <w:sz w:val="21"/>
                <w:szCs w:val="21"/>
              </w:rPr>
              <w:tab/>
              <w:t>4</w:t>
            </w:r>
          </w:hyperlink>
        </w:p>
        <w:p w:rsidR="000D6BD9" w:rsidRDefault="00C712BE">
          <w:pPr>
            <w:pStyle w:val="WPSOffice3"/>
            <w:tabs>
              <w:tab w:val="right" w:leader="dot" w:pos="9356"/>
            </w:tabs>
            <w:spacing w:line="340" w:lineRule="exact"/>
            <w:ind w:leftChars="0" w:left="0" w:firstLineChars="200" w:firstLine="400"/>
            <w:rPr>
              <w:rFonts w:asciiTheme="minorEastAsia" w:eastAsiaTheme="minorEastAsia" w:hAnsiTheme="minorEastAsia" w:cstheme="minorEastAsia"/>
              <w:sz w:val="21"/>
              <w:szCs w:val="21"/>
            </w:rPr>
          </w:pPr>
          <w:hyperlink w:anchor="_Toc12930_WPSOffice_Level3" w:history="1">
            <w:sdt>
              <w:sdtPr>
                <w:rPr>
                  <w:rFonts w:asciiTheme="minorEastAsia" w:eastAsiaTheme="minorEastAsia" w:hAnsiTheme="minorEastAsia" w:cstheme="minorEastAsia" w:hint="eastAsia"/>
                  <w:kern w:val="2"/>
                  <w:sz w:val="21"/>
                  <w:szCs w:val="21"/>
                </w:rPr>
                <w:id w:val="1380986639"/>
                <w:placeholder>
                  <w:docPart w:val="{cff050e4-330a-4bc8-be03-5d2bf5006afd}"/>
                </w:placeholder>
              </w:sdtPr>
              <w:sdtEndPr/>
              <w:sdtContent>
                <w:r w:rsidR="003C6D68">
                  <w:rPr>
                    <w:rFonts w:asciiTheme="minorEastAsia" w:eastAsiaTheme="minorEastAsia" w:hAnsiTheme="minorEastAsia" w:cstheme="minorEastAsia" w:hint="eastAsia"/>
                    <w:sz w:val="21"/>
                    <w:szCs w:val="21"/>
                  </w:rPr>
                  <w:t>5.1.1 运行条件</w:t>
                </w:r>
              </w:sdtContent>
            </w:sdt>
            <w:r w:rsidR="003C6D68">
              <w:rPr>
                <w:rFonts w:asciiTheme="minorEastAsia" w:eastAsiaTheme="minorEastAsia" w:hAnsiTheme="minorEastAsia" w:cstheme="minorEastAsia" w:hint="eastAsia"/>
                <w:sz w:val="21"/>
                <w:szCs w:val="21"/>
              </w:rPr>
              <w:tab/>
              <w:t>4</w:t>
            </w:r>
          </w:hyperlink>
        </w:p>
        <w:p w:rsidR="000D6BD9" w:rsidRDefault="00C712BE">
          <w:pPr>
            <w:pStyle w:val="WPSOffice3"/>
            <w:tabs>
              <w:tab w:val="right" w:leader="dot" w:pos="9356"/>
            </w:tabs>
            <w:spacing w:line="340" w:lineRule="exact"/>
            <w:ind w:leftChars="0" w:left="0" w:firstLineChars="200" w:firstLine="400"/>
            <w:rPr>
              <w:rFonts w:asciiTheme="minorEastAsia" w:eastAsiaTheme="minorEastAsia" w:hAnsiTheme="minorEastAsia" w:cstheme="minorEastAsia"/>
              <w:sz w:val="21"/>
              <w:szCs w:val="21"/>
            </w:rPr>
          </w:pPr>
          <w:hyperlink w:anchor="_Toc18798_WPSOffice_Level3" w:history="1">
            <w:sdt>
              <w:sdtPr>
                <w:rPr>
                  <w:rFonts w:asciiTheme="minorEastAsia" w:eastAsiaTheme="minorEastAsia" w:hAnsiTheme="minorEastAsia" w:cstheme="minorEastAsia" w:hint="eastAsia"/>
                  <w:kern w:val="2"/>
                  <w:sz w:val="21"/>
                  <w:szCs w:val="21"/>
                </w:rPr>
                <w:id w:val="-1735615123"/>
                <w:placeholder>
                  <w:docPart w:val="{f2d25ff8-a503-4604-832d-0528d4720b92}"/>
                </w:placeholder>
              </w:sdtPr>
              <w:sdtEndPr/>
              <w:sdtContent>
                <w:r w:rsidR="003C6D68">
                  <w:rPr>
                    <w:rFonts w:asciiTheme="minorEastAsia" w:eastAsiaTheme="minorEastAsia" w:hAnsiTheme="minorEastAsia" w:cstheme="minorEastAsia" w:hint="eastAsia"/>
                    <w:sz w:val="21"/>
                    <w:szCs w:val="21"/>
                  </w:rPr>
                  <w:t>5.1.2 异常运行条件</w:t>
                </w:r>
              </w:sdtContent>
            </w:sdt>
            <w:r w:rsidR="003C6D68">
              <w:rPr>
                <w:rFonts w:asciiTheme="minorEastAsia" w:eastAsiaTheme="minorEastAsia" w:hAnsiTheme="minorEastAsia" w:cstheme="minorEastAsia" w:hint="eastAsia"/>
                <w:sz w:val="21"/>
                <w:szCs w:val="21"/>
              </w:rPr>
              <w:tab/>
              <w:t>4</w:t>
            </w:r>
          </w:hyperlink>
        </w:p>
        <w:p w:rsidR="000D6BD9" w:rsidRDefault="00C712BE">
          <w:pPr>
            <w:pStyle w:val="WPSOffice2"/>
            <w:tabs>
              <w:tab w:val="right" w:leader="dot" w:pos="9356"/>
            </w:tabs>
            <w:spacing w:line="340" w:lineRule="exact"/>
            <w:ind w:leftChars="0" w:left="0" w:firstLineChars="100" w:firstLine="200"/>
            <w:rPr>
              <w:rFonts w:asciiTheme="minorEastAsia" w:eastAsiaTheme="minorEastAsia" w:hAnsiTheme="minorEastAsia" w:cstheme="minorEastAsia"/>
              <w:sz w:val="21"/>
              <w:szCs w:val="21"/>
            </w:rPr>
          </w:pPr>
          <w:hyperlink w:anchor="_Toc18798_WPSOffice_Level2" w:history="1">
            <w:sdt>
              <w:sdtPr>
                <w:rPr>
                  <w:rFonts w:asciiTheme="minorEastAsia" w:eastAsiaTheme="minorEastAsia" w:hAnsiTheme="minorEastAsia" w:cstheme="minorEastAsia" w:hint="eastAsia"/>
                  <w:kern w:val="2"/>
                  <w:sz w:val="21"/>
                  <w:szCs w:val="21"/>
                </w:rPr>
                <w:id w:val="-1050844063"/>
                <w:placeholder>
                  <w:docPart w:val="{ddba5b7e-78fe-4261-83f4-1b3eb3bbd4f9}"/>
                </w:placeholder>
              </w:sdtPr>
              <w:sdtEndPr/>
              <w:sdtContent>
                <w:r w:rsidR="003C6D68">
                  <w:rPr>
                    <w:rFonts w:asciiTheme="minorEastAsia" w:eastAsiaTheme="minorEastAsia" w:hAnsiTheme="minorEastAsia" w:cstheme="minorEastAsia" w:hint="eastAsia"/>
                    <w:sz w:val="21"/>
                    <w:szCs w:val="21"/>
                  </w:rPr>
                  <w:t>5.2 装置参数</w:t>
                </w:r>
              </w:sdtContent>
            </w:sdt>
            <w:r w:rsidR="003C6D68">
              <w:rPr>
                <w:rFonts w:asciiTheme="minorEastAsia" w:eastAsiaTheme="minorEastAsia" w:hAnsiTheme="minorEastAsia" w:cstheme="minorEastAsia" w:hint="eastAsia"/>
                <w:sz w:val="21"/>
                <w:szCs w:val="21"/>
              </w:rPr>
              <w:tab/>
              <w:t>4</w:t>
            </w:r>
          </w:hyperlink>
        </w:p>
        <w:p w:rsidR="000D6BD9" w:rsidRDefault="00C712BE">
          <w:pPr>
            <w:pStyle w:val="WPSOffice3"/>
            <w:tabs>
              <w:tab w:val="right" w:leader="dot" w:pos="9356"/>
            </w:tabs>
            <w:spacing w:line="340" w:lineRule="exact"/>
            <w:ind w:leftChars="0" w:left="0" w:firstLineChars="200" w:firstLine="400"/>
            <w:rPr>
              <w:rFonts w:asciiTheme="minorEastAsia" w:eastAsiaTheme="minorEastAsia" w:hAnsiTheme="minorEastAsia" w:cstheme="minorEastAsia"/>
              <w:sz w:val="21"/>
              <w:szCs w:val="21"/>
            </w:rPr>
          </w:pPr>
          <w:hyperlink w:anchor="_Toc11812_WPSOffice_Level3" w:history="1">
            <w:sdt>
              <w:sdtPr>
                <w:rPr>
                  <w:rFonts w:asciiTheme="minorEastAsia" w:eastAsiaTheme="minorEastAsia" w:hAnsiTheme="minorEastAsia" w:cstheme="minorEastAsia" w:hint="eastAsia"/>
                  <w:kern w:val="2"/>
                  <w:sz w:val="21"/>
                  <w:szCs w:val="21"/>
                </w:rPr>
                <w:id w:val="606627521"/>
                <w:placeholder>
                  <w:docPart w:val="{48bdbde9-3f02-415d-a78a-8f0a273ca18d}"/>
                </w:placeholder>
              </w:sdtPr>
              <w:sdtEndPr/>
              <w:sdtContent>
                <w:r w:rsidR="003C6D68">
                  <w:rPr>
                    <w:rFonts w:asciiTheme="minorEastAsia" w:eastAsiaTheme="minorEastAsia" w:hAnsiTheme="minorEastAsia" w:cstheme="minorEastAsia" w:hint="eastAsia"/>
                    <w:sz w:val="21"/>
                    <w:szCs w:val="21"/>
                  </w:rPr>
                  <w:t>5.2.1 额定电压：</w:t>
                </w:r>
              </w:sdtContent>
            </w:sdt>
            <w:r w:rsidR="003C6D68">
              <w:rPr>
                <w:rFonts w:asciiTheme="minorEastAsia" w:eastAsiaTheme="minorEastAsia" w:hAnsiTheme="minorEastAsia" w:cstheme="minorEastAsia" w:hint="eastAsia"/>
                <w:sz w:val="21"/>
                <w:szCs w:val="21"/>
              </w:rPr>
              <w:tab/>
              <w:t>4</w:t>
            </w:r>
          </w:hyperlink>
        </w:p>
        <w:p w:rsidR="000D6BD9" w:rsidRDefault="00C712BE">
          <w:pPr>
            <w:pStyle w:val="WPSOffice3"/>
            <w:tabs>
              <w:tab w:val="right" w:leader="dot" w:pos="9356"/>
            </w:tabs>
            <w:spacing w:line="340" w:lineRule="exact"/>
            <w:ind w:leftChars="0" w:left="0" w:firstLineChars="200" w:firstLine="400"/>
            <w:rPr>
              <w:rFonts w:asciiTheme="minorEastAsia" w:eastAsiaTheme="minorEastAsia" w:hAnsiTheme="minorEastAsia" w:cstheme="minorEastAsia"/>
              <w:sz w:val="21"/>
              <w:szCs w:val="21"/>
            </w:rPr>
          </w:pPr>
          <w:hyperlink w:anchor="_Toc13506_WPSOffice_Level3" w:history="1">
            <w:sdt>
              <w:sdtPr>
                <w:rPr>
                  <w:rFonts w:asciiTheme="minorEastAsia" w:eastAsiaTheme="minorEastAsia" w:hAnsiTheme="minorEastAsia" w:cstheme="minorEastAsia" w:hint="eastAsia"/>
                  <w:kern w:val="2"/>
                  <w:sz w:val="21"/>
                  <w:szCs w:val="21"/>
                </w:rPr>
                <w:id w:val="1266338513"/>
                <w:placeholder>
                  <w:docPart w:val="{efcc4852-9133-4e5f-85bd-25afc5360667}"/>
                </w:placeholder>
              </w:sdtPr>
              <w:sdtEndPr/>
              <w:sdtContent>
                <w:r w:rsidR="003C6D68">
                  <w:rPr>
                    <w:rFonts w:asciiTheme="minorEastAsia" w:eastAsiaTheme="minorEastAsia" w:hAnsiTheme="minorEastAsia" w:cstheme="minorEastAsia" w:hint="eastAsia"/>
                    <w:sz w:val="21"/>
                    <w:szCs w:val="21"/>
                  </w:rPr>
                  <w:t>5.2.2 额定电流：</w:t>
                </w:r>
              </w:sdtContent>
            </w:sdt>
            <w:r w:rsidR="003C6D68">
              <w:rPr>
                <w:rFonts w:asciiTheme="minorEastAsia" w:eastAsiaTheme="minorEastAsia" w:hAnsiTheme="minorEastAsia" w:cstheme="minorEastAsia" w:hint="eastAsia"/>
                <w:sz w:val="21"/>
                <w:szCs w:val="21"/>
              </w:rPr>
              <w:tab/>
            </w:r>
            <w:bookmarkStart w:id="5" w:name="_Toc13506_WPSOffice_Level3Page"/>
            <w:r w:rsidR="003C6D68">
              <w:rPr>
                <w:rFonts w:asciiTheme="minorEastAsia" w:eastAsiaTheme="minorEastAsia" w:hAnsiTheme="minorEastAsia" w:cstheme="minorEastAsia" w:hint="eastAsia"/>
                <w:sz w:val="21"/>
                <w:szCs w:val="21"/>
              </w:rPr>
              <w:t>4</w:t>
            </w:r>
            <w:bookmarkEnd w:id="5"/>
          </w:hyperlink>
        </w:p>
        <w:p w:rsidR="000D6BD9" w:rsidRDefault="00C712BE">
          <w:pPr>
            <w:pStyle w:val="WPSOffice3"/>
            <w:tabs>
              <w:tab w:val="right" w:leader="dot" w:pos="9356"/>
            </w:tabs>
            <w:spacing w:line="340" w:lineRule="exact"/>
            <w:ind w:leftChars="0" w:left="0" w:firstLineChars="200" w:firstLine="400"/>
            <w:rPr>
              <w:rFonts w:asciiTheme="minorEastAsia" w:eastAsiaTheme="minorEastAsia" w:hAnsiTheme="minorEastAsia" w:cstheme="minorEastAsia"/>
              <w:sz w:val="21"/>
              <w:szCs w:val="21"/>
            </w:rPr>
          </w:pPr>
          <w:hyperlink w:anchor="_Toc12055_WPSOffice_Level3" w:history="1">
            <w:sdt>
              <w:sdtPr>
                <w:rPr>
                  <w:rFonts w:asciiTheme="minorEastAsia" w:eastAsiaTheme="minorEastAsia" w:hAnsiTheme="minorEastAsia" w:cstheme="minorEastAsia" w:hint="eastAsia"/>
                  <w:kern w:val="2"/>
                  <w:sz w:val="21"/>
                  <w:szCs w:val="21"/>
                </w:rPr>
                <w:id w:val="694349480"/>
                <w:placeholder>
                  <w:docPart w:val="{0341d834-cdcc-43ad-b27d-e5a1f32962d7}"/>
                </w:placeholder>
              </w:sdtPr>
              <w:sdtEndPr/>
              <w:sdtContent>
                <w:r w:rsidR="003C6D68">
                  <w:rPr>
                    <w:rFonts w:asciiTheme="minorEastAsia" w:eastAsiaTheme="minorEastAsia" w:hAnsiTheme="minorEastAsia" w:cstheme="minorEastAsia" w:hint="eastAsia"/>
                    <w:sz w:val="21"/>
                    <w:szCs w:val="21"/>
                  </w:rPr>
                  <w:t>5.2.3 额定短时耐受电流：</w:t>
                </w:r>
              </w:sdtContent>
            </w:sdt>
            <w:r w:rsidR="003C6D68">
              <w:rPr>
                <w:rFonts w:asciiTheme="minorEastAsia" w:eastAsiaTheme="minorEastAsia" w:hAnsiTheme="minorEastAsia" w:cstheme="minorEastAsia" w:hint="eastAsia"/>
                <w:sz w:val="21"/>
                <w:szCs w:val="21"/>
              </w:rPr>
              <w:tab/>
            </w:r>
            <w:bookmarkStart w:id="6" w:name="_Toc12055_WPSOffice_Level3Page"/>
            <w:r w:rsidR="003C6D68">
              <w:rPr>
                <w:rFonts w:asciiTheme="minorEastAsia" w:eastAsiaTheme="minorEastAsia" w:hAnsiTheme="minorEastAsia" w:cstheme="minorEastAsia" w:hint="eastAsia"/>
                <w:sz w:val="21"/>
                <w:szCs w:val="21"/>
              </w:rPr>
              <w:t>4</w:t>
            </w:r>
            <w:bookmarkEnd w:id="6"/>
          </w:hyperlink>
        </w:p>
        <w:p w:rsidR="000D6BD9" w:rsidRDefault="00C712BE">
          <w:pPr>
            <w:pStyle w:val="WPSOffice3"/>
            <w:tabs>
              <w:tab w:val="right" w:leader="dot" w:pos="9356"/>
            </w:tabs>
            <w:spacing w:line="340" w:lineRule="exact"/>
            <w:ind w:leftChars="0" w:left="0" w:firstLineChars="200" w:firstLine="400"/>
            <w:rPr>
              <w:rFonts w:asciiTheme="minorEastAsia" w:eastAsiaTheme="minorEastAsia" w:hAnsiTheme="minorEastAsia" w:cstheme="minorEastAsia"/>
              <w:sz w:val="21"/>
              <w:szCs w:val="21"/>
            </w:rPr>
          </w:pPr>
          <w:hyperlink w:anchor="_Toc20540_WPSOffice_Level3" w:history="1">
            <w:sdt>
              <w:sdtPr>
                <w:rPr>
                  <w:rFonts w:asciiTheme="minorEastAsia" w:eastAsiaTheme="minorEastAsia" w:hAnsiTheme="minorEastAsia" w:cstheme="minorEastAsia" w:hint="eastAsia"/>
                  <w:kern w:val="2"/>
                  <w:sz w:val="21"/>
                  <w:szCs w:val="21"/>
                </w:rPr>
                <w:id w:val="-47079709"/>
                <w:placeholder>
                  <w:docPart w:val="{ccdace1e-1ef5-4b29-85bd-f60840aca3f0}"/>
                </w:placeholder>
              </w:sdtPr>
              <w:sdtEndPr/>
              <w:sdtContent>
                <w:r w:rsidR="003C6D68">
                  <w:rPr>
                    <w:rFonts w:asciiTheme="minorEastAsia" w:eastAsiaTheme="minorEastAsia" w:hAnsiTheme="minorEastAsia" w:cstheme="minorEastAsia" w:hint="eastAsia"/>
                    <w:sz w:val="21"/>
                    <w:szCs w:val="21"/>
                  </w:rPr>
                  <w:t>5.2.4 额定峰值耐受电流：</w:t>
                </w:r>
              </w:sdtContent>
            </w:sdt>
            <w:r w:rsidR="003C6D68">
              <w:rPr>
                <w:rFonts w:asciiTheme="minorEastAsia" w:eastAsiaTheme="minorEastAsia" w:hAnsiTheme="minorEastAsia" w:cstheme="minorEastAsia" w:hint="eastAsia"/>
                <w:sz w:val="21"/>
                <w:szCs w:val="21"/>
              </w:rPr>
              <w:tab/>
            </w:r>
            <w:bookmarkStart w:id="7" w:name="_Toc20540_WPSOffice_Level3Page"/>
            <w:r w:rsidR="003C6D68">
              <w:rPr>
                <w:rFonts w:asciiTheme="minorEastAsia" w:eastAsiaTheme="minorEastAsia" w:hAnsiTheme="minorEastAsia" w:cstheme="minorEastAsia" w:hint="eastAsia"/>
                <w:sz w:val="21"/>
                <w:szCs w:val="21"/>
              </w:rPr>
              <w:t>4</w:t>
            </w:r>
            <w:bookmarkEnd w:id="7"/>
          </w:hyperlink>
        </w:p>
        <w:p w:rsidR="000D6BD9" w:rsidRDefault="00C712BE">
          <w:pPr>
            <w:pStyle w:val="WPSOffice3"/>
            <w:tabs>
              <w:tab w:val="right" w:leader="dot" w:pos="9356"/>
            </w:tabs>
            <w:spacing w:line="340" w:lineRule="exact"/>
            <w:ind w:leftChars="0" w:left="0" w:firstLineChars="200" w:firstLine="400"/>
            <w:rPr>
              <w:rFonts w:asciiTheme="minorEastAsia" w:eastAsiaTheme="minorEastAsia" w:hAnsiTheme="minorEastAsia" w:cstheme="minorEastAsia"/>
              <w:sz w:val="21"/>
              <w:szCs w:val="21"/>
            </w:rPr>
          </w:pPr>
          <w:hyperlink w:anchor="_Toc19540_WPSOffice_Level3" w:history="1">
            <w:sdt>
              <w:sdtPr>
                <w:rPr>
                  <w:rFonts w:asciiTheme="minorEastAsia" w:eastAsiaTheme="minorEastAsia" w:hAnsiTheme="minorEastAsia" w:cstheme="minorEastAsia" w:hint="eastAsia"/>
                  <w:kern w:val="2"/>
                  <w:sz w:val="21"/>
                  <w:szCs w:val="21"/>
                </w:rPr>
                <w:id w:val="-626849750"/>
                <w:placeholder>
                  <w:docPart w:val="{64729117-7bf5-4af6-91b3-b55570826bc5}"/>
                </w:placeholder>
              </w:sdtPr>
              <w:sdtEndPr/>
              <w:sdtContent>
                <w:r w:rsidR="003C6D68">
                  <w:rPr>
                    <w:rFonts w:asciiTheme="minorEastAsia" w:eastAsiaTheme="minorEastAsia" w:hAnsiTheme="minorEastAsia" w:cstheme="minorEastAsia" w:hint="eastAsia"/>
                    <w:sz w:val="21"/>
                    <w:szCs w:val="21"/>
                  </w:rPr>
                  <w:t>5.2.5 额定短路开断电流：小于50KA</w:t>
                </w:r>
              </w:sdtContent>
            </w:sdt>
            <w:r w:rsidR="003C6D68">
              <w:rPr>
                <w:rFonts w:asciiTheme="minorEastAsia" w:eastAsiaTheme="minorEastAsia" w:hAnsiTheme="minorEastAsia" w:cstheme="minorEastAsia" w:hint="eastAsia"/>
                <w:sz w:val="21"/>
                <w:szCs w:val="21"/>
              </w:rPr>
              <w:tab/>
            </w:r>
            <w:bookmarkStart w:id="8" w:name="_Toc19540_WPSOffice_Level3Page"/>
            <w:r w:rsidR="003C6D68">
              <w:rPr>
                <w:rFonts w:asciiTheme="minorEastAsia" w:eastAsiaTheme="minorEastAsia" w:hAnsiTheme="minorEastAsia" w:cstheme="minorEastAsia" w:hint="eastAsia"/>
                <w:sz w:val="21"/>
                <w:szCs w:val="21"/>
              </w:rPr>
              <w:t>4</w:t>
            </w:r>
            <w:bookmarkEnd w:id="8"/>
          </w:hyperlink>
        </w:p>
        <w:p w:rsidR="000D6BD9" w:rsidRDefault="00C712BE">
          <w:pPr>
            <w:pStyle w:val="WPSOffice3"/>
            <w:tabs>
              <w:tab w:val="right" w:leader="dot" w:pos="9356"/>
            </w:tabs>
            <w:spacing w:line="340" w:lineRule="exact"/>
            <w:ind w:leftChars="0" w:left="0" w:firstLineChars="200" w:firstLine="400"/>
            <w:rPr>
              <w:rFonts w:asciiTheme="minorEastAsia" w:eastAsiaTheme="minorEastAsia" w:hAnsiTheme="minorEastAsia" w:cstheme="minorEastAsia"/>
              <w:sz w:val="21"/>
              <w:szCs w:val="21"/>
            </w:rPr>
          </w:pPr>
          <w:hyperlink w:anchor="_Toc18856_WPSOffice_Level3" w:history="1">
            <w:sdt>
              <w:sdtPr>
                <w:rPr>
                  <w:rFonts w:asciiTheme="minorEastAsia" w:eastAsiaTheme="minorEastAsia" w:hAnsiTheme="minorEastAsia" w:cstheme="minorEastAsia" w:hint="eastAsia"/>
                  <w:kern w:val="2"/>
                  <w:sz w:val="21"/>
                  <w:szCs w:val="21"/>
                </w:rPr>
                <w:id w:val="1955360646"/>
                <w:placeholder>
                  <w:docPart w:val="{874d1343-1845-4195-b22d-aa235f161cbe}"/>
                </w:placeholder>
              </w:sdtPr>
              <w:sdtEndPr/>
              <w:sdtContent>
                <w:r w:rsidR="003C6D68">
                  <w:rPr>
                    <w:rFonts w:asciiTheme="minorEastAsia" w:eastAsiaTheme="minorEastAsia" w:hAnsiTheme="minorEastAsia" w:cstheme="minorEastAsia" w:hint="eastAsia"/>
                    <w:sz w:val="21"/>
                    <w:szCs w:val="21"/>
                  </w:rPr>
                  <w:t>5.2.6 控制回路额定电压：220V</w:t>
                </w:r>
              </w:sdtContent>
            </w:sdt>
            <w:r w:rsidR="003C6D68">
              <w:rPr>
                <w:rFonts w:asciiTheme="minorEastAsia" w:eastAsiaTheme="minorEastAsia" w:hAnsiTheme="minorEastAsia" w:cstheme="minorEastAsia" w:hint="eastAsia"/>
                <w:sz w:val="21"/>
                <w:szCs w:val="21"/>
              </w:rPr>
              <w:tab/>
            </w:r>
            <w:bookmarkStart w:id="9" w:name="_Toc18856_WPSOffice_Level3Page"/>
            <w:r w:rsidR="003C6D68">
              <w:rPr>
                <w:rFonts w:asciiTheme="minorEastAsia" w:eastAsiaTheme="minorEastAsia" w:hAnsiTheme="minorEastAsia" w:cstheme="minorEastAsia" w:hint="eastAsia"/>
                <w:sz w:val="21"/>
                <w:szCs w:val="21"/>
              </w:rPr>
              <w:t>4</w:t>
            </w:r>
            <w:bookmarkEnd w:id="9"/>
          </w:hyperlink>
        </w:p>
        <w:p w:rsidR="000D6BD9" w:rsidRDefault="00C712BE">
          <w:pPr>
            <w:pStyle w:val="WPSOffice3"/>
            <w:tabs>
              <w:tab w:val="right" w:leader="dot" w:pos="9356"/>
            </w:tabs>
            <w:spacing w:line="340" w:lineRule="exact"/>
            <w:ind w:leftChars="0" w:left="0" w:firstLineChars="200" w:firstLine="400"/>
            <w:rPr>
              <w:rFonts w:asciiTheme="minorEastAsia" w:eastAsiaTheme="minorEastAsia" w:hAnsiTheme="minorEastAsia" w:cstheme="minorEastAsia"/>
              <w:sz w:val="21"/>
              <w:szCs w:val="21"/>
            </w:rPr>
          </w:pPr>
          <w:hyperlink w:anchor="_Toc3139_WPSOffice_Level3" w:history="1">
            <w:sdt>
              <w:sdtPr>
                <w:rPr>
                  <w:rFonts w:asciiTheme="minorEastAsia" w:eastAsiaTheme="minorEastAsia" w:hAnsiTheme="minorEastAsia" w:cstheme="minorEastAsia" w:hint="eastAsia"/>
                  <w:kern w:val="2"/>
                  <w:sz w:val="21"/>
                  <w:szCs w:val="21"/>
                </w:rPr>
                <w:id w:val="-1145885606"/>
                <w:placeholder>
                  <w:docPart w:val="{f9c9948c-342b-4215-b332-041b0d038309}"/>
                </w:placeholder>
              </w:sdtPr>
              <w:sdtEndPr/>
              <w:sdtContent>
                <w:r w:rsidR="003C6D68">
                  <w:rPr>
                    <w:rFonts w:asciiTheme="minorEastAsia" w:eastAsiaTheme="minorEastAsia" w:hAnsiTheme="minorEastAsia" w:cstheme="minorEastAsia" w:hint="eastAsia"/>
                    <w:sz w:val="21"/>
                    <w:szCs w:val="21"/>
                  </w:rPr>
                  <w:t>5.2.7 辅助回路额定电压：220V</w:t>
                </w:r>
              </w:sdtContent>
            </w:sdt>
            <w:r w:rsidR="003C6D68">
              <w:rPr>
                <w:rFonts w:asciiTheme="minorEastAsia" w:eastAsiaTheme="minorEastAsia" w:hAnsiTheme="minorEastAsia" w:cstheme="minorEastAsia" w:hint="eastAsia"/>
                <w:sz w:val="21"/>
                <w:szCs w:val="21"/>
              </w:rPr>
              <w:tab/>
            </w:r>
            <w:bookmarkStart w:id="10" w:name="_Toc3139_WPSOffice_Level3Page"/>
            <w:r w:rsidR="003C6D68">
              <w:rPr>
                <w:rFonts w:asciiTheme="minorEastAsia" w:eastAsiaTheme="minorEastAsia" w:hAnsiTheme="minorEastAsia" w:cstheme="minorEastAsia" w:hint="eastAsia"/>
                <w:sz w:val="21"/>
                <w:szCs w:val="21"/>
              </w:rPr>
              <w:t>4</w:t>
            </w:r>
            <w:bookmarkEnd w:id="10"/>
          </w:hyperlink>
        </w:p>
        <w:p w:rsidR="000D6BD9" w:rsidRDefault="00C712BE">
          <w:pPr>
            <w:pStyle w:val="WPSOffice3"/>
            <w:tabs>
              <w:tab w:val="right" w:leader="dot" w:pos="9356"/>
            </w:tabs>
            <w:spacing w:line="340" w:lineRule="exact"/>
            <w:ind w:leftChars="0" w:left="0" w:firstLineChars="200" w:firstLine="400"/>
            <w:rPr>
              <w:rFonts w:asciiTheme="minorEastAsia" w:eastAsiaTheme="minorEastAsia" w:hAnsiTheme="minorEastAsia" w:cstheme="minorEastAsia"/>
              <w:sz w:val="21"/>
              <w:szCs w:val="21"/>
            </w:rPr>
          </w:pPr>
          <w:hyperlink w:anchor="_Toc9817_WPSOffice_Level3" w:history="1">
            <w:sdt>
              <w:sdtPr>
                <w:rPr>
                  <w:rFonts w:asciiTheme="minorEastAsia" w:eastAsiaTheme="minorEastAsia" w:hAnsiTheme="minorEastAsia" w:cstheme="minorEastAsia" w:hint="eastAsia"/>
                  <w:kern w:val="2"/>
                  <w:sz w:val="21"/>
                  <w:szCs w:val="21"/>
                </w:rPr>
                <w:id w:val="-733001556"/>
                <w:placeholder>
                  <w:docPart w:val="{ac4e9e04-80d5-46ac-b21c-5a1f6ea19a9e}"/>
                </w:placeholder>
              </w:sdtPr>
              <w:sdtEndPr/>
              <w:sdtContent>
                <w:r w:rsidR="003C6D68">
                  <w:rPr>
                    <w:rFonts w:asciiTheme="minorEastAsia" w:eastAsiaTheme="minorEastAsia" w:hAnsiTheme="minorEastAsia" w:cstheme="minorEastAsia" w:hint="eastAsia"/>
                    <w:sz w:val="21"/>
                    <w:szCs w:val="21"/>
                  </w:rPr>
                  <w:t>5.2.8 切换时间：</w:t>
                </w:r>
              </w:sdtContent>
            </w:sdt>
            <w:r w:rsidR="003C6D68">
              <w:rPr>
                <w:rFonts w:asciiTheme="minorEastAsia" w:eastAsiaTheme="minorEastAsia" w:hAnsiTheme="minorEastAsia" w:cstheme="minorEastAsia" w:hint="eastAsia"/>
                <w:sz w:val="21"/>
                <w:szCs w:val="21"/>
              </w:rPr>
              <w:tab/>
            </w:r>
            <w:bookmarkStart w:id="11" w:name="_Toc9817_WPSOffice_Level3Page"/>
            <w:r w:rsidR="003C6D68">
              <w:rPr>
                <w:rFonts w:asciiTheme="minorEastAsia" w:eastAsiaTheme="minorEastAsia" w:hAnsiTheme="minorEastAsia" w:cstheme="minorEastAsia" w:hint="eastAsia"/>
                <w:sz w:val="21"/>
                <w:szCs w:val="21"/>
              </w:rPr>
              <w:t>4</w:t>
            </w:r>
            <w:bookmarkEnd w:id="11"/>
          </w:hyperlink>
        </w:p>
        <w:p w:rsidR="000D6BD9" w:rsidRDefault="00C712BE">
          <w:pPr>
            <w:pStyle w:val="WPSOffice3"/>
            <w:tabs>
              <w:tab w:val="right" w:leader="dot" w:pos="9356"/>
            </w:tabs>
            <w:spacing w:line="340" w:lineRule="exact"/>
            <w:ind w:leftChars="0" w:left="0" w:firstLineChars="200" w:firstLine="400"/>
            <w:rPr>
              <w:rFonts w:asciiTheme="minorEastAsia" w:eastAsiaTheme="minorEastAsia" w:hAnsiTheme="minorEastAsia" w:cstheme="minorEastAsia"/>
              <w:sz w:val="21"/>
              <w:szCs w:val="21"/>
            </w:rPr>
          </w:pPr>
          <w:hyperlink w:anchor="_Toc15703_WPSOffice_Level3" w:history="1">
            <w:sdt>
              <w:sdtPr>
                <w:rPr>
                  <w:rFonts w:asciiTheme="minorEastAsia" w:eastAsiaTheme="minorEastAsia" w:hAnsiTheme="minorEastAsia" w:cstheme="minorEastAsia" w:hint="eastAsia"/>
                  <w:kern w:val="2"/>
                  <w:sz w:val="21"/>
                  <w:szCs w:val="21"/>
                </w:rPr>
                <w:id w:val="1243838563"/>
                <w:placeholder>
                  <w:docPart w:val="{02d0a875-1232-49f8-925b-8e43e9268d15}"/>
                </w:placeholder>
              </w:sdtPr>
              <w:sdtEndPr/>
              <w:sdtContent>
                <w:r w:rsidR="003C6D68">
                  <w:rPr>
                    <w:rFonts w:asciiTheme="minorEastAsia" w:eastAsiaTheme="minorEastAsia" w:hAnsiTheme="minorEastAsia" w:cstheme="minorEastAsia" w:hint="eastAsia"/>
                    <w:sz w:val="21"/>
                    <w:szCs w:val="21"/>
                  </w:rPr>
                  <w:t>5.2.9 机械寿命：</w:t>
                </w:r>
              </w:sdtContent>
            </w:sdt>
            <w:r w:rsidR="003C6D68">
              <w:rPr>
                <w:rFonts w:asciiTheme="minorEastAsia" w:eastAsiaTheme="minorEastAsia" w:hAnsiTheme="minorEastAsia" w:cstheme="minorEastAsia" w:hint="eastAsia"/>
                <w:sz w:val="21"/>
                <w:szCs w:val="21"/>
              </w:rPr>
              <w:tab/>
            </w:r>
            <w:bookmarkStart w:id="12" w:name="_Toc15703_WPSOffice_Level3Page"/>
            <w:r w:rsidR="003C6D68">
              <w:rPr>
                <w:rFonts w:asciiTheme="minorEastAsia" w:eastAsiaTheme="minorEastAsia" w:hAnsiTheme="minorEastAsia" w:cstheme="minorEastAsia" w:hint="eastAsia"/>
                <w:sz w:val="21"/>
                <w:szCs w:val="21"/>
              </w:rPr>
              <w:t>4</w:t>
            </w:r>
            <w:bookmarkEnd w:id="12"/>
          </w:hyperlink>
        </w:p>
        <w:p w:rsidR="000D6BD9" w:rsidRDefault="00C712BE">
          <w:pPr>
            <w:pStyle w:val="WPSOffice3"/>
            <w:tabs>
              <w:tab w:val="right" w:leader="dot" w:pos="9356"/>
            </w:tabs>
            <w:spacing w:line="340" w:lineRule="exact"/>
            <w:ind w:leftChars="0" w:left="0" w:firstLineChars="200" w:firstLine="400"/>
            <w:rPr>
              <w:rFonts w:asciiTheme="minorEastAsia" w:eastAsiaTheme="minorEastAsia" w:hAnsiTheme="minorEastAsia" w:cstheme="minorEastAsia"/>
              <w:sz w:val="21"/>
              <w:szCs w:val="21"/>
            </w:rPr>
          </w:pPr>
          <w:hyperlink w:anchor="_Toc26578_WPSOffice_Level3" w:history="1">
            <w:sdt>
              <w:sdtPr>
                <w:rPr>
                  <w:rFonts w:asciiTheme="minorEastAsia" w:eastAsiaTheme="minorEastAsia" w:hAnsiTheme="minorEastAsia" w:cstheme="minorEastAsia" w:hint="eastAsia"/>
                  <w:kern w:val="2"/>
                  <w:sz w:val="21"/>
                  <w:szCs w:val="21"/>
                </w:rPr>
                <w:id w:val="-755815897"/>
                <w:placeholder>
                  <w:docPart w:val="{f4539134-2572-4946-945b-fd7a4760d22e}"/>
                </w:placeholder>
              </w:sdtPr>
              <w:sdtEndPr/>
              <w:sdtContent>
                <w:r w:rsidR="003C6D68">
                  <w:rPr>
                    <w:rFonts w:asciiTheme="minorEastAsia" w:eastAsiaTheme="minorEastAsia" w:hAnsiTheme="minorEastAsia" w:cstheme="minorEastAsia" w:hint="eastAsia"/>
                    <w:sz w:val="21"/>
                    <w:szCs w:val="21"/>
                  </w:rPr>
                  <w:t>5.2.10 电气寿命：</w:t>
                </w:r>
              </w:sdtContent>
            </w:sdt>
            <w:r w:rsidR="003C6D68">
              <w:rPr>
                <w:rFonts w:asciiTheme="minorEastAsia" w:eastAsiaTheme="minorEastAsia" w:hAnsiTheme="minorEastAsia" w:cstheme="minorEastAsia" w:hint="eastAsia"/>
                <w:sz w:val="21"/>
                <w:szCs w:val="21"/>
              </w:rPr>
              <w:tab/>
              <w:t>5</w:t>
            </w:r>
          </w:hyperlink>
        </w:p>
        <w:p w:rsidR="000D6BD9" w:rsidRDefault="00C712BE">
          <w:pPr>
            <w:pStyle w:val="WPSOffice3"/>
            <w:tabs>
              <w:tab w:val="right" w:leader="dot" w:pos="9356"/>
            </w:tabs>
            <w:spacing w:line="340" w:lineRule="exact"/>
            <w:ind w:leftChars="0" w:left="0" w:firstLineChars="200" w:firstLine="400"/>
            <w:rPr>
              <w:rFonts w:asciiTheme="minorEastAsia" w:eastAsiaTheme="minorEastAsia" w:hAnsiTheme="minorEastAsia" w:cstheme="minorEastAsia"/>
              <w:sz w:val="21"/>
              <w:szCs w:val="21"/>
            </w:rPr>
          </w:pPr>
          <w:hyperlink w:anchor="_Toc31855_WPSOffice_Level3" w:history="1">
            <w:sdt>
              <w:sdtPr>
                <w:rPr>
                  <w:rFonts w:asciiTheme="minorEastAsia" w:eastAsiaTheme="minorEastAsia" w:hAnsiTheme="minorEastAsia" w:cstheme="minorEastAsia" w:hint="eastAsia"/>
                  <w:kern w:val="2"/>
                  <w:sz w:val="21"/>
                  <w:szCs w:val="21"/>
                </w:rPr>
                <w:id w:val="1964926139"/>
                <w:placeholder>
                  <w:docPart w:val="{0ee92724-1042-4782-9df9-0a2cfde43ce6}"/>
                </w:placeholder>
              </w:sdtPr>
              <w:sdtEndPr/>
              <w:sdtContent>
                <w:r w:rsidR="003C6D68">
                  <w:rPr>
                    <w:rFonts w:asciiTheme="minorEastAsia" w:eastAsiaTheme="minorEastAsia" w:hAnsiTheme="minorEastAsia" w:cstheme="minorEastAsia" w:hint="eastAsia"/>
                    <w:sz w:val="21"/>
                    <w:szCs w:val="21"/>
                  </w:rPr>
                  <w:t>5.2.11 防护等级：IP2X</w:t>
                </w:r>
              </w:sdtContent>
            </w:sdt>
            <w:r w:rsidR="003C6D68">
              <w:rPr>
                <w:rFonts w:asciiTheme="minorEastAsia" w:eastAsiaTheme="minorEastAsia" w:hAnsiTheme="minorEastAsia" w:cstheme="minorEastAsia" w:hint="eastAsia"/>
                <w:sz w:val="21"/>
                <w:szCs w:val="21"/>
              </w:rPr>
              <w:tab/>
              <w:t>5</w:t>
            </w:r>
          </w:hyperlink>
        </w:p>
        <w:p w:rsidR="000D6BD9" w:rsidRDefault="00C712BE">
          <w:pPr>
            <w:pStyle w:val="WPSOffice2"/>
            <w:tabs>
              <w:tab w:val="right" w:leader="dot" w:pos="9356"/>
            </w:tabs>
            <w:spacing w:line="340" w:lineRule="exact"/>
            <w:ind w:leftChars="0" w:left="0" w:firstLineChars="100" w:firstLine="200"/>
            <w:rPr>
              <w:rFonts w:asciiTheme="minorEastAsia" w:eastAsiaTheme="minorEastAsia" w:hAnsiTheme="minorEastAsia" w:cstheme="minorEastAsia"/>
              <w:sz w:val="21"/>
              <w:szCs w:val="21"/>
            </w:rPr>
          </w:pPr>
          <w:hyperlink w:anchor="_Toc11812_WPSOffice_Level2" w:history="1">
            <w:sdt>
              <w:sdtPr>
                <w:rPr>
                  <w:rFonts w:asciiTheme="minorEastAsia" w:eastAsiaTheme="minorEastAsia" w:hAnsiTheme="minorEastAsia" w:cstheme="minorEastAsia" w:hint="eastAsia"/>
                  <w:kern w:val="2"/>
                  <w:sz w:val="21"/>
                  <w:szCs w:val="21"/>
                </w:rPr>
                <w:id w:val="-1035808062"/>
                <w:placeholder>
                  <w:docPart w:val="{52a94613-c85b-44b1-a034-b6b5a56db0d3}"/>
                </w:placeholder>
              </w:sdtPr>
              <w:sdtEndPr/>
              <w:sdtContent>
                <w:r w:rsidR="003C6D68">
                  <w:rPr>
                    <w:rFonts w:asciiTheme="minorEastAsia" w:eastAsiaTheme="minorEastAsia" w:hAnsiTheme="minorEastAsia" w:cstheme="minorEastAsia" w:hint="eastAsia"/>
                    <w:sz w:val="21"/>
                    <w:szCs w:val="21"/>
                  </w:rPr>
                  <w:t>5.3 主要元件技术参数</w:t>
                </w:r>
              </w:sdtContent>
            </w:sdt>
            <w:r w:rsidR="003C6D68">
              <w:rPr>
                <w:rFonts w:asciiTheme="minorEastAsia" w:eastAsiaTheme="minorEastAsia" w:hAnsiTheme="minorEastAsia" w:cstheme="minorEastAsia" w:hint="eastAsia"/>
                <w:sz w:val="21"/>
                <w:szCs w:val="21"/>
              </w:rPr>
              <w:tab/>
              <w:t>5</w:t>
            </w:r>
          </w:hyperlink>
        </w:p>
        <w:p w:rsidR="000D6BD9" w:rsidRDefault="00C712BE">
          <w:pPr>
            <w:pStyle w:val="WPSOffice3"/>
            <w:tabs>
              <w:tab w:val="right" w:leader="dot" w:pos="9356"/>
            </w:tabs>
            <w:spacing w:line="340" w:lineRule="exact"/>
            <w:ind w:leftChars="0" w:left="0" w:firstLineChars="200" w:firstLine="400"/>
            <w:rPr>
              <w:rFonts w:asciiTheme="minorEastAsia" w:eastAsiaTheme="minorEastAsia" w:hAnsiTheme="minorEastAsia" w:cstheme="minorEastAsia"/>
              <w:sz w:val="21"/>
              <w:szCs w:val="21"/>
            </w:rPr>
          </w:pPr>
          <w:hyperlink w:anchor="_Toc6940_WPSOffice_Level3" w:history="1">
            <w:sdt>
              <w:sdtPr>
                <w:rPr>
                  <w:rFonts w:asciiTheme="minorEastAsia" w:eastAsiaTheme="minorEastAsia" w:hAnsiTheme="minorEastAsia" w:cstheme="minorEastAsia" w:hint="eastAsia"/>
                  <w:kern w:val="2"/>
                  <w:sz w:val="21"/>
                  <w:szCs w:val="21"/>
                </w:rPr>
                <w:id w:val="-1009528889"/>
                <w:placeholder>
                  <w:docPart w:val="{836c7705-6ccc-4220-9a12-668e02a977d6}"/>
                </w:placeholder>
              </w:sdtPr>
              <w:sdtEndPr/>
              <w:sdtContent>
                <w:r w:rsidR="003C6D68">
                  <w:rPr>
                    <w:rFonts w:asciiTheme="minorEastAsia" w:eastAsiaTheme="minorEastAsia" w:hAnsiTheme="minorEastAsia" w:cstheme="minorEastAsia" w:hint="eastAsia"/>
                    <w:sz w:val="21"/>
                    <w:szCs w:val="21"/>
                  </w:rPr>
                  <w:t>5.3.1 快速转换控制器</w:t>
                </w:r>
              </w:sdtContent>
            </w:sdt>
            <w:r w:rsidR="003C6D68">
              <w:rPr>
                <w:rFonts w:asciiTheme="minorEastAsia" w:eastAsiaTheme="minorEastAsia" w:hAnsiTheme="minorEastAsia" w:cstheme="minorEastAsia" w:hint="eastAsia"/>
                <w:sz w:val="21"/>
                <w:szCs w:val="21"/>
              </w:rPr>
              <w:tab/>
              <w:t>5</w:t>
            </w:r>
          </w:hyperlink>
        </w:p>
        <w:p w:rsidR="000D6BD9" w:rsidRDefault="00C712BE">
          <w:pPr>
            <w:pStyle w:val="WPSOffice3"/>
            <w:tabs>
              <w:tab w:val="right" w:leader="dot" w:pos="9356"/>
            </w:tabs>
            <w:spacing w:line="340" w:lineRule="exact"/>
            <w:ind w:leftChars="0" w:left="0" w:firstLineChars="200" w:firstLine="400"/>
            <w:rPr>
              <w:rFonts w:asciiTheme="minorEastAsia" w:eastAsiaTheme="minorEastAsia" w:hAnsiTheme="minorEastAsia" w:cstheme="minorEastAsia"/>
              <w:sz w:val="21"/>
              <w:szCs w:val="21"/>
            </w:rPr>
          </w:pPr>
          <w:hyperlink w:anchor="_Toc8057_WPSOffice_Level3" w:history="1">
            <w:sdt>
              <w:sdtPr>
                <w:rPr>
                  <w:rFonts w:asciiTheme="minorEastAsia" w:eastAsiaTheme="minorEastAsia" w:hAnsiTheme="minorEastAsia" w:cstheme="minorEastAsia" w:hint="eastAsia"/>
                  <w:kern w:val="2"/>
                  <w:sz w:val="21"/>
                  <w:szCs w:val="21"/>
                </w:rPr>
                <w:id w:val="1950199736"/>
                <w:placeholder>
                  <w:docPart w:val="{399863f0-2d2b-476e-bbbe-a0a4787893cd}"/>
                </w:placeholder>
              </w:sdtPr>
              <w:sdtEndPr/>
              <w:sdtContent>
                <w:r w:rsidR="003C6D68">
                  <w:rPr>
                    <w:rFonts w:asciiTheme="minorEastAsia" w:eastAsiaTheme="minorEastAsia" w:hAnsiTheme="minorEastAsia" w:cstheme="minorEastAsia" w:hint="eastAsia"/>
                    <w:sz w:val="21"/>
                    <w:szCs w:val="21"/>
                  </w:rPr>
                  <w:t>5.3.2  低压真空快速断路器</w:t>
                </w:r>
              </w:sdtContent>
            </w:sdt>
            <w:r w:rsidR="003C6D68">
              <w:rPr>
                <w:rFonts w:asciiTheme="minorEastAsia" w:eastAsiaTheme="minorEastAsia" w:hAnsiTheme="minorEastAsia" w:cstheme="minorEastAsia" w:hint="eastAsia"/>
                <w:sz w:val="21"/>
                <w:szCs w:val="21"/>
              </w:rPr>
              <w:tab/>
              <w:t>5</w:t>
            </w:r>
          </w:hyperlink>
        </w:p>
        <w:p w:rsidR="000D6BD9" w:rsidRDefault="00C712BE">
          <w:pPr>
            <w:pStyle w:val="WPSOffice3"/>
            <w:tabs>
              <w:tab w:val="right" w:leader="dot" w:pos="9356"/>
            </w:tabs>
            <w:spacing w:line="340" w:lineRule="exact"/>
            <w:ind w:leftChars="0" w:left="0" w:firstLineChars="100" w:firstLine="200"/>
            <w:rPr>
              <w:rFonts w:asciiTheme="minorEastAsia" w:eastAsiaTheme="minorEastAsia" w:hAnsiTheme="minorEastAsia" w:cstheme="minorEastAsia"/>
              <w:sz w:val="21"/>
              <w:szCs w:val="21"/>
            </w:rPr>
          </w:pPr>
          <w:hyperlink w:anchor="_Toc13506_WPSOffice_Level2" w:history="1">
            <w:sdt>
              <w:sdtPr>
                <w:rPr>
                  <w:rFonts w:asciiTheme="minorEastAsia" w:eastAsiaTheme="minorEastAsia" w:hAnsiTheme="minorEastAsia" w:cstheme="minorEastAsia" w:hint="eastAsia"/>
                  <w:kern w:val="2"/>
                  <w:sz w:val="21"/>
                  <w:szCs w:val="21"/>
                </w:rPr>
                <w:id w:val="-1905050448"/>
                <w:placeholder>
                  <w:docPart w:val="{df6607d0-9eee-496d-aa9f-7ae84a33bad8}"/>
                </w:placeholder>
              </w:sdtPr>
              <w:sdtEndPr/>
              <w:sdtContent>
                <w:r w:rsidR="003C6D68">
                  <w:rPr>
                    <w:rFonts w:asciiTheme="minorEastAsia" w:eastAsiaTheme="minorEastAsia" w:hAnsiTheme="minorEastAsia" w:cstheme="minorEastAsia" w:hint="eastAsia"/>
                    <w:sz w:val="21"/>
                    <w:szCs w:val="21"/>
                  </w:rPr>
                  <w:t>5.4 技术功能要求</w:t>
                </w:r>
              </w:sdtContent>
            </w:sdt>
            <w:r w:rsidR="003C6D68">
              <w:rPr>
                <w:rFonts w:asciiTheme="minorEastAsia" w:eastAsiaTheme="minorEastAsia" w:hAnsiTheme="minorEastAsia" w:cstheme="minorEastAsia" w:hint="eastAsia"/>
                <w:sz w:val="21"/>
                <w:szCs w:val="21"/>
              </w:rPr>
              <w:tab/>
              <w:t>6</w:t>
            </w:r>
          </w:hyperlink>
        </w:p>
        <w:p w:rsidR="000D6BD9" w:rsidRDefault="00C712BE">
          <w:pPr>
            <w:pStyle w:val="WPSOffice3"/>
            <w:tabs>
              <w:tab w:val="right" w:leader="dot" w:pos="9356"/>
            </w:tabs>
            <w:spacing w:line="340" w:lineRule="exact"/>
            <w:ind w:leftChars="0" w:left="0" w:firstLineChars="200" w:firstLine="400"/>
            <w:rPr>
              <w:rFonts w:asciiTheme="minorEastAsia" w:eastAsiaTheme="minorEastAsia" w:hAnsiTheme="minorEastAsia" w:cstheme="minorEastAsia"/>
              <w:sz w:val="21"/>
              <w:szCs w:val="21"/>
            </w:rPr>
          </w:pPr>
          <w:hyperlink w:anchor="_Toc11747_WPSOffice_Level3" w:history="1">
            <w:sdt>
              <w:sdtPr>
                <w:rPr>
                  <w:rFonts w:asciiTheme="minorEastAsia" w:eastAsiaTheme="minorEastAsia" w:hAnsiTheme="minorEastAsia" w:cstheme="minorEastAsia" w:hint="eastAsia"/>
                  <w:kern w:val="2"/>
                  <w:sz w:val="21"/>
                  <w:szCs w:val="21"/>
                </w:rPr>
                <w:id w:val="-2034650083"/>
                <w:placeholder>
                  <w:docPart w:val="{f0668be1-87c7-4a42-9f0f-14ee71a4c441}"/>
                </w:placeholder>
              </w:sdtPr>
              <w:sdtEndPr/>
              <w:sdtContent>
                <w:r w:rsidR="003C6D68">
                  <w:rPr>
                    <w:rFonts w:asciiTheme="minorEastAsia" w:eastAsiaTheme="minorEastAsia" w:hAnsiTheme="minorEastAsia" w:cstheme="minorEastAsia" w:hint="eastAsia"/>
                    <w:sz w:val="21"/>
                    <w:szCs w:val="21"/>
                  </w:rPr>
                  <w:t>5.4.1 技术参数</w:t>
                </w:r>
              </w:sdtContent>
            </w:sdt>
            <w:r w:rsidR="003C6D68">
              <w:rPr>
                <w:rFonts w:asciiTheme="minorEastAsia" w:eastAsiaTheme="minorEastAsia" w:hAnsiTheme="minorEastAsia" w:cstheme="minorEastAsia" w:hint="eastAsia"/>
                <w:sz w:val="21"/>
                <w:szCs w:val="21"/>
              </w:rPr>
              <w:tab/>
              <w:t>6</w:t>
            </w:r>
          </w:hyperlink>
        </w:p>
        <w:p w:rsidR="000D6BD9" w:rsidRDefault="00C712BE">
          <w:pPr>
            <w:pStyle w:val="WPSOffice3"/>
            <w:tabs>
              <w:tab w:val="right" w:leader="dot" w:pos="9356"/>
            </w:tabs>
            <w:spacing w:line="340" w:lineRule="exact"/>
            <w:ind w:leftChars="0" w:left="0" w:firstLineChars="200" w:firstLine="400"/>
            <w:rPr>
              <w:rFonts w:asciiTheme="minorEastAsia" w:eastAsiaTheme="minorEastAsia" w:hAnsiTheme="minorEastAsia" w:cstheme="minorEastAsia"/>
              <w:sz w:val="21"/>
              <w:szCs w:val="21"/>
            </w:rPr>
          </w:pPr>
          <w:hyperlink w:anchor="_Toc7646_WPSOffice_Level3" w:history="1">
            <w:sdt>
              <w:sdtPr>
                <w:rPr>
                  <w:rFonts w:asciiTheme="minorEastAsia" w:eastAsiaTheme="minorEastAsia" w:hAnsiTheme="minorEastAsia" w:cstheme="minorEastAsia" w:hint="eastAsia"/>
                  <w:kern w:val="2"/>
                  <w:sz w:val="21"/>
                  <w:szCs w:val="21"/>
                </w:rPr>
                <w:id w:val="662432787"/>
                <w:placeholder>
                  <w:docPart w:val="{3b2c496c-6dbb-4100-bc73-4461cae02ed6}"/>
                </w:placeholder>
              </w:sdtPr>
              <w:sdtEndPr/>
              <w:sdtContent>
                <w:r w:rsidR="003C6D68">
                  <w:rPr>
                    <w:rFonts w:asciiTheme="minorEastAsia" w:eastAsiaTheme="minorEastAsia" w:hAnsiTheme="minorEastAsia" w:cstheme="minorEastAsia" w:hint="eastAsia"/>
                    <w:sz w:val="21"/>
                    <w:szCs w:val="21"/>
                  </w:rPr>
                  <w:t>5.4.2 功能要求</w:t>
                </w:r>
              </w:sdtContent>
            </w:sdt>
            <w:r w:rsidR="003C6D68">
              <w:rPr>
                <w:rFonts w:asciiTheme="minorEastAsia" w:eastAsiaTheme="minorEastAsia" w:hAnsiTheme="minorEastAsia" w:cstheme="minorEastAsia" w:hint="eastAsia"/>
                <w:sz w:val="21"/>
                <w:szCs w:val="21"/>
              </w:rPr>
              <w:tab/>
              <w:t>6</w:t>
            </w:r>
          </w:hyperlink>
        </w:p>
        <w:p w:rsidR="000D6BD9" w:rsidRDefault="00C712BE">
          <w:pPr>
            <w:pStyle w:val="WPSOffice3"/>
            <w:tabs>
              <w:tab w:val="right" w:leader="dot" w:pos="9356"/>
            </w:tabs>
            <w:spacing w:line="340" w:lineRule="exact"/>
            <w:ind w:leftChars="0" w:left="0" w:firstLineChars="200" w:firstLine="400"/>
            <w:rPr>
              <w:rFonts w:asciiTheme="minorEastAsia" w:eastAsiaTheme="minorEastAsia" w:hAnsiTheme="minorEastAsia" w:cstheme="minorEastAsia"/>
              <w:sz w:val="21"/>
              <w:szCs w:val="21"/>
            </w:rPr>
          </w:pPr>
          <w:hyperlink w:anchor="_Toc3864_WPSOffice_Level3" w:history="1">
            <w:sdt>
              <w:sdtPr>
                <w:rPr>
                  <w:rFonts w:asciiTheme="minorEastAsia" w:eastAsiaTheme="minorEastAsia" w:hAnsiTheme="minorEastAsia" w:cstheme="minorEastAsia" w:hint="eastAsia"/>
                  <w:kern w:val="2"/>
                  <w:sz w:val="21"/>
                  <w:szCs w:val="21"/>
                </w:rPr>
                <w:id w:val="-124398892"/>
                <w:placeholder>
                  <w:docPart w:val="{7e6723fc-e3a7-4912-adb5-a47e1f079a23}"/>
                </w:placeholder>
              </w:sdtPr>
              <w:sdtEndPr/>
              <w:sdtContent>
                <w:r w:rsidR="003C6D68">
                  <w:rPr>
                    <w:rFonts w:asciiTheme="minorEastAsia" w:eastAsiaTheme="minorEastAsia" w:hAnsiTheme="minorEastAsia" w:cstheme="minorEastAsia" w:hint="eastAsia"/>
                    <w:sz w:val="21"/>
                    <w:szCs w:val="21"/>
                  </w:rPr>
                  <w:t>5.4.3 安全性能</w:t>
                </w:r>
              </w:sdtContent>
            </w:sdt>
            <w:r w:rsidR="003C6D68">
              <w:rPr>
                <w:rFonts w:asciiTheme="minorEastAsia" w:eastAsiaTheme="minorEastAsia" w:hAnsiTheme="minorEastAsia" w:cstheme="minorEastAsia" w:hint="eastAsia"/>
                <w:sz w:val="21"/>
                <w:szCs w:val="21"/>
              </w:rPr>
              <w:tab/>
              <w:t>8</w:t>
            </w:r>
          </w:hyperlink>
        </w:p>
        <w:p w:rsidR="000D6BD9" w:rsidRDefault="00C712BE">
          <w:pPr>
            <w:pStyle w:val="WPSOffice1"/>
            <w:tabs>
              <w:tab w:val="right" w:leader="dot" w:pos="9356"/>
            </w:tabs>
            <w:spacing w:line="340" w:lineRule="exact"/>
            <w:rPr>
              <w:rFonts w:asciiTheme="minorEastAsia" w:eastAsiaTheme="minorEastAsia" w:hAnsiTheme="minorEastAsia" w:cstheme="minorEastAsia"/>
              <w:sz w:val="21"/>
              <w:szCs w:val="21"/>
            </w:rPr>
          </w:pPr>
          <w:hyperlink w:anchor="_Toc19540_WPSOffice_Level1" w:history="1">
            <w:sdt>
              <w:sdtPr>
                <w:rPr>
                  <w:rFonts w:asciiTheme="minorEastAsia" w:eastAsiaTheme="minorEastAsia" w:hAnsiTheme="minorEastAsia" w:cstheme="minorEastAsia" w:hint="eastAsia"/>
                  <w:kern w:val="2"/>
                  <w:sz w:val="21"/>
                  <w:szCs w:val="21"/>
                </w:rPr>
                <w:id w:val="1884521295"/>
                <w:placeholder>
                  <w:docPart w:val="{7f433ee8-8fb3-43ae-a56e-39522c92d0f5}"/>
                </w:placeholder>
              </w:sdtPr>
              <w:sdtEndPr/>
              <w:sdtContent>
                <w:r w:rsidR="003C6D68">
                  <w:rPr>
                    <w:rFonts w:asciiTheme="minorEastAsia" w:eastAsiaTheme="minorEastAsia" w:hAnsiTheme="minorEastAsia" w:cstheme="minorEastAsia" w:hint="eastAsia"/>
                    <w:sz w:val="21"/>
                    <w:szCs w:val="21"/>
                  </w:rPr>
                  <w:t>6 试验方法</w:t>
                </w:r>
              </w:sdtContent>
            </w:sdt>
            <w:r w:rsidR="003C6D68">
              <w:rPr>
                <w:rFonts w:asciiTheme="minorEastAsia" w:eastAsiaTheme="minorEastAsia" w:hAnsiTheme="minorEastAsia" w:cstheme="minorEastAsia" w:hint="eastAsia"/>
                <w:sz w:val="21"/>
                <w:szCs w:val="21"/>
              </w:rPr>
              <w:tab/>
              <w:t>8</w:t>
            </w:r>
          </w:hyperlink>
        </w:p>
        <w:p w:rsidR="000D6BD9" w:rsidRDefault="00C712BE">
          <w:pPr>
            <w:pStyle w:val="WPSOffice2"/>
            <w:tabs>
              <w:tab w:val="right" w:leader="dot" w:pos="9356"/>
            </w:tabs>
            <w:spacing w:line="340" w:lineRule="exact"/>
            <w:ind w:leftChars="0" w:left="0" w:firstLineChars="100" w:firstLine="200"/>
            <w:rPr>
              <w:rFonts w:asciiTheme="minorEastAsia" w:eastAsiaTheme="minorEastAsia" w:hAnsiTheme="minorEastAsia" w:cstheme="minorEastAsia"/>
              <w:sz w:val="21"/>
              <w:szCs w:val="21"/>
            </w:rPr>
          </w:pPr>
          <w:hyperlink w:anchor="_Toc12055_WPSOffice_Level2" w:history="1">
            <w:sdt>
              <w:sdtPr>
                <w:rPr>
                  <w:rFonts w:asciiTheme="minorEastAsia" w:eastAsiaTheme="minorEastAsia" w:hAnsiTheme="minorEastAsia" w:cstheme="minorEastAsia" w:hint="eastAsia"/>
                  <w:kern w:val="2"/>
                  <w:sz w:val="21"/>
                  <w:szCs w:val="21"/>
                </w:rPr>
                <w:id w:val="-926189782"/>
                <w:placeholder>
                  <w:docPart w:val="{b7cc6c19-b941-45c0-9932-9133e02aa0dc}"/>
                </w:placeholder>
              </w:sdtPr>
              <w:sdtEndPr/>
              <w:sdtContent>
                <w:r w:rsidR="003C6D68">
                  <w:rPr>
                    <w:rFonts w:asciiTheme="minorEastAsia" w:eastAsiaTheme="minorEastAsia" w:hAnsiTheme="minorEastAsia" w:cstheme="minorEastAsia" w:hint="eastAsia"/>
                    <w:sz w:val="21"/>
                    <w:szCs w:val="21"/>
                  </w:rPr>
                  <w:t>6.1 出厂检验</w:t>
                </w:r>
              </w:sdtContent>
            </w:sdt>
            <w:r w:rsidR="003C6D68">
              <w:rPr>
                <w:rFonts w:asciiTheme="minorEastAsia" w:eastAsiaTheme="minorEastAsia" w:hAnsiTheme="minorEastAsia" w:cstheme="minorEastAsia" w:hint="eastAsia"/>
                <w:sz w:val="21"/>
                <w:szCs w:val="21"/>
              </w:rPr>
              <w:tab/>
              <w:t>8</w:t>
            </w:r>
          </w:hyperlink>
        </w:p>
        <w:p w:rsidR="000D6BD9" w:rsidRDefault="00C712BE">
          <w:pPr>
            <w:pStyle w:val="WPSOffice3"/>
            <w:tabs>
              <w:tab w:val="right" w:leader="dot" w:pos="9356"/>
            </w:tabs>
            <w:spacing w:line="340" w:lineRule="exact"/>
            <w:ind w:leftChars="0" w:left="0" w:firstLineChars="200" w:firstLine="400"/>
            <w:rPr>
              <w:rFonts w:asciiTheme="minorEastAsia" w:eastAsiaTheme="minorEastAsia" w:hAnsiTheme="minorEastAsia" w:cstheme="minorEastAsia"/>
              <w:sz w:val="21"/>
              <w:szCs w:val="21"/>
            </w:rPr>
          </w:pPr>
          <w:hyperlink w:anchor="_Toc1160_WPSOffice_Level3" w:history="1">
            <w:sdt>
              <w:sdtPr>
                <w:rPr>
                  <w:rFonts w:asciiTheme="minorEastAsia" w:eastAsiaTheme="minorEastAsia" w:hAnsiTheme="minorEastAsia" w:cstheme="minorEastAsia" w:hint="eastAsia"/>
                  <w:kern w:val="2"/>
                  <w:sz w:val="21"/>
                  <w:szCs w:val="21"/>
                </w:rPr>
                <w:id w:val="-805784905"/>
                <w:placeholder>
                  <w:docPart w:val="{546863a9-f6b6-4c7b-8bf3-4e4e60032d75}"/>
                </w:placeholder>
              </w:sdtPr>
              <w:sdtEndPr/>
              <w:sdtContent>
                <w:r w:rsidR="003C6D68">
                  <w:rPr>
                    <w:rFonts w:asciiTheme="minorEastAsia" w:eastAsiaTheme="minorEastAsia" w:hAnsiTheme="minorEastAsia" w:cstheme="minorEastAsia" w:hint="eastAsia"/>
                    <w:sz w:val="21"/>
                    <w:szCs w:val="21"/>
                  </w:rPr>
                  <w:t>6.1.1 检验规则</w:t>
                </w:r>
              </w:sdtContent>
            </w:sdt>
            <w:r w:rsidR="003C6D68">
              <w:rPr>
                <w:rFonts w:asciiTheme="minorEastAsia" w:eastAsiaTheme="minorEastAsia" w:hAnsiTheme="minorEastAsia" w:cstheme="minorEastAsia" w:hint="eastAsia"/>
                <w:sz w:val="21"/>
                <w:szCs w:val="21"/>
              </w:rPr>
              <w:tab/>
              <w:t>8</w:t>
            </w:r>
          </w:hyperlink>
        </w:p>
        <w:p w:rsidR="000D6BD9" w:rsidRDefault="00C712BE">
          <w:pPr>
            <w:pStyle w:val="WPSOffice3"/>
            <w:tabs>
              <w:tab w:val="right" w:leader="dot" w:pos="9356"/>
            </w:tabs>
            <w:spacing w:line="340" w:lineRule="exact"/>
            <w:ind w:leftChars="0" w:left="0" w:firstLineChars="200" w:firstLine="400"/>
            <w:rPr>
              <w:rFonts w:asciiTheme="minorEastAsia" w:eastAsiaTheme="minorEastAsia" w:hAnsiTheme="minorEastAsia" w:cstheme="minorEastAsia"/>
              <w:sz w:val="21"/>
              <w:szCs w:val="21"/>
            </w:rPr>
          </w:pPr>
          <w:hyperlink w:anchor="_Toc32654_WPSOffice_Level3" w:history="1">
            <w:sdt>
              <w:sdtPr>
                <w:rPr>
                  <w:rFonts w:asciiTheme="minorEastAsia" w:eastAsiaTheme="minorEastAsia" w:hAnsiTheme="minorEastAsia" w:cstheme="minorEastAsia" w:hint="eastAsia"/>
                  <w:kern w:val="2"/>
                  <w:sz w:val="21"/>
                  <w:szCs w:val="21"/>
                </w:rPr>
                <w:id w:val="2128581501"/>
                <w:placeholder>
                  <w:docPart w:val="{860ad226-5f45-47d5-9d51-dc6e0608df79}"/>
                </w:placeholder>
              </w:sdtPr>
              <w:sdtEndPr/>
              <w:sdtContent>
                <w:r w:rsidR="003C6D68">
                  <w:rPr>
                    <w:rFonts w:asciiTheme="minorEastAsia" w:eastAsiaTheme="minorEastAsia" w:hAnsiTheme="minorEastAsia" w:cstheme="minorEastAsia" w:hint="eastAsia"/>
                    <w:sz w:val="21"/>
                    <w:szCs w:val="21"/>
                  </w:rPr>
                  <w:t>6.1.2 检验项目</w:t>
                </w:r>
              </w:sdtContent>
            </w:sdt>
            <w:r w:rsidR="003C6D68">
              <w:rPr>
                <w:rFonts w:asciiTheme="minorEastAsia" w:eastAsiaTheme="minorEastAsia" w:hAnsiTheme="minorEastAsia" w:cstheme="minorEastAsia" w:hint="eastAsia"/>
                <w:sz w:val="21"/>
                <w:szCs w:val="21"/>
              </w:rPr>
              <w:tab/>
            </w:r>
            <w:bookmarkStart w:id="13" w:name="_Toc32654_WPSOffice_Level3Page"/>
            <w:r w:rsidR="003C6D68">
              <w:rPr>
                <w:rFonts w:asciiTheme="minorEastAsia" w:eastAsiaTheme="minorEastAsia" w:hAnsiTheme="minorEastAsia" w:cstheme="minorEastAsia" w:hint="eastAsia"/>
                <w:sz w:val="21"/>
                <w:szCs w:val="21"/>
              </w:rPr>
              <w:t>8</w:t>
            </w:r>
            <w:bookmarkEnd w:id="13"/>
          </w:hyperlink>
        </w:p>
        <w:p w:rsidR="000D6BD9" w:rsidRDefault="00C712BE">
          <w:pPr>
            <w:pStyle w:val="WPSOffice2"/>
            <w:tabs>
              <w:tab w:val="right" w:leader="dot" w:pos="9356"/>
            </w:tabs>
            <w:spacing w:line="340" w:lineRule="exact"/>
            <w:ind w:leftChars="0" w:left="0" w:firstLineChars="100" w:firstLine="200"/>
            <w:rPr>
              <w:rFonts w:asciiTheme="minorEastAsia" w:eastAsiaTheme="minorEastAsia" w:hAnsiTheme="minorEastAsia" w:cstheme="minorEastAsia"/>
              <w:sz w:val="21"/>
              <w:szCs w:val="21"/>
            </w:rPr>
          </w:pPr>
          <w:hyperlink w:anchor="_Toc20540_WPSOffice_Level2" w:history="1">
            <w:sdt>
              <w:sdtPr>
                <w:rPr>
                  <w:rFonts w:asciiTheme="minorEastAsia" w:eastAsiaTheme="minorEastAsia" w:hAnsiTheme="minorEastAsia" w:cstheme="minorEastAsia" w:hint="eastAsia"/>
                  <w:kern w:val="2"/>
                  <w:sz w:val="21"/>
                  <w:szCs w:val="21"/>
                </w:rPr>
                <w:id w:val="-1995626806"/>
                <w:placeholder>
                  <w:docPart w:val="{cc40fe78-8de3-4534-9450-8a1744de8cf0}"/>
                </w:placeholder>
              </w:sdtPr>
              <w:sdtEndPr/>
              <w:sdtContent>
                <w:r w:rsidR="003C6D68">
                  <w:rPr>
                    <w:rFonts w:asciiTheme="minorEastAsia" w:eastAsiaTheme="minorEastAsia" w:hAnsiTheme="minorEastAsia" w:cstheme="minorEastAsia" w:hint="eastAsia"/>
                    <w:sz w:val="21"/>
                    <w:szCs w:val="21"/>
                  </w:rPr>
                  <w:t>6.2 现场检验</w:t>
                </w:r>
              </w:sdtContent>
            </w:sdt>
            <w:r w:rsidR="003C6D68">
              <w:rPr>
                <w:rFonts w:asciiTheme="minorEastAsia" w:eastAsiaTheme="minorEastAsia" w:hAnsiTheme="minorEastAsia" w:cstheme="minorEastAsia" w:hint="eastAsia"/>
                <w:sz w:val="21"/>
                <w:szCs w:val="21"/>
              </w:rPr>
              <w:tab/>
              <w:t>9</w:t>
            </w:r>
          </w:hyperlink>
        </w:p>
        <w:p w:rsidR="000D6BD9" w:rsidRDefault="00C712BE">
          <w:pPr>
            <w:pStyle w:val="WPSOffice3"/>
            <w:tabs>
              <w:tab w:val="right" w:leader="dot" w:pos="9356"/>
            </w:tabs>
            <w:spacing w:line="340" w:lineRule="exact"/>
            <w:ind w:leftChars="0" w:left="0" w:firstLineChars="200" w:firstLine="400"/>
            <w:rPr>
              <w:rFonts w:asciiTheme="minorEastAsia" w:eastAsiaTheme="minorEastAsia" w:hAnsiTheme="minorEastAsia" w:cstheme="minorEastAsia"/>
              <w:sz w:val="21"/>
              <w:szCs w:val="21"/>
            </w:rPr>
          </w:pPr>
          <w:hyperlink w:anchor="_Toc6249_WPSOffice_Level3" w:history="1">
            <w:sdt>
              <w:sdtPr>
                <w:rPr>
                  <w:rFonts w:asciiTheme="minorEastAsia" w:eastAsiaTheme="minorEastAsia" w:hAnsiTheme="minorEastAsia" w:cstheme="minorEastAsia" w:hint="eastAsia"/>
                  <w:kern w:val="2"/>
                  <w:sz w:val="21"/>
                  <w:szCs w:val="21"/>
                </w:rPr>
                <w:id w:val="1519272846"/>
                <w:placeholder>
                  <w:docPart w:val="{c4bf5588-8a3e-4b6c-9153-3b8d60fa10bd}"/>
                </w:placeholder>
              </w:sdtPr>
              <w:sdtEndPr/>
              <w:sdtContent>
                <w:r w:rsidR="003C6D68">
                  <w:rPr>
                    <w:rFonts w:asciiTheme="minorEastAsia" w:eastAsiaTheme="minorEastAsia" w:hAnsiTheme="minorEastAsia" w:cstheme="minorEastAsia" w:hint="eastAsia"/>
                    <w:sz w:val="21"/>
                    <w:szCs w:val="21"/>
                  </w:rPr>
                  <w:t>6.2.1 检验规则</w:t>
                </w:r>
              </w:sdtContent>
            </w:sdt>
            <w:r w:rsidR="003C6D68">
              <w:rPr>
                <w:rFonts w:asciiTheme="minorEastAsia" w:eastAsiaTheme="minorEastAsia" w:hAnsiTheme="minorEastAsia" w:cstheme="minorEastAsia" w:hint="eastAsia"/>
                <w:sz w:val="21"/>
                <w:szCs w:val="21"/>
              </w:rPr>
              <w:tab/>
              <w:t>9</w:t>
            </w:r>
          </w:hyperlink>
        </w:p>
        <w:p w:rsidR="000D6BD9" w:rsidRDefault="00C712BE">
          <w:pPr>
            <w:pStyle w:val="WPSOffice3"/>
            <w:tabs>
              <w:tab w:val="right" w:leader="dot" w:pos="9356"/>
            </w:tabs>
            <w:spacing w:line="340" w:lineRule="exact"/>
            <w:ind w:leftChars="0" w:left="0" w:firstLineChars="200" w:firstLine="400"/>
            <w:rPr>
              <w:rFonts w:asciiTheme="minorEastAsia" w:eastAsiaTheme="minorEastAsia" w:hAnsiTheme="minorEastAsia" w:cstheme="minorEastAsia"/>
              <w:sz w:val="21"/>
              <w:szCs w:val="21"/>
            </w:rPr>
          </w:pPr>
          <w:hyperlink w:anchor="_Toc7233_WPSOffice_Level3" w:history="1">
            <w:sdt>
              <w:sdtPr>
                <w:rPr>
                  <w:rFonts w:asciiTheme="minorEastAsia" w:eastAsiaTheme="minorEastAsia" w:hAnsiTheme="minorEastAsia" w:cstheme="minorEastAsia" w:hint="eastAsia"/>
                  <w:kern w:val="2"/>
                  <w:sz w:val="21"/>
                  <w:szCs w:val="21"/>
                </w:rPr>
                <w:id w:val="66393309"/>
                <w:placeholder>
                  <w:docPart w:val="{45703d62-7679-42a2-9f37-0e86cbbcfa57}"/>
                </w:placeholder>
              </w:sdtPr>
              <w:sdtEndPr/>
              <w:sdtContent>
                <w:r w:rsidR="003C6D68">
                  <w:rPr>
                    <w:rFonts w:asciiTheme="minorEastAsia" w:eastAsiaTheme="minorEastAsia" w:hAnsiTheme="minorEastAsia" w:cstheme="minorEastAsia" w:hint="eastAsia"/>
                    <w:sz w:val="21"/>
                    <w:szCs w:val="21"/>
                  </w:rPr>
                  <w:t>6.2.2 检验项目</w:t>
                </w:r>
              </w:sdtContent>
            </w:sdt>
            <w:r w:rsidR="003C6D68">
              <w:rPr>
                <w:rFonts w:asciiTheme="minorEastAsia" w:eastAsiaTheme="minorEastAsia" w:hAnsiTheme="minorEastAsia" w:cstheme="minorEastAsia" w:hint="eastAsia"/>
                <w:sz w:val="21"/>
                <w:szCs w:val="21"/>
              </w:rPr>
              <w:tab/>
              <w:t>9</w:t>
            </w:r>
          </w:hyperlink>
        </w:p>
        <w:p w:rsidR="000D6BD9" w:rsidRDefault="00C712BE">
          <w:pPr>
            <w:pStyle w:val="WPSOffice2"/>
            <w:tabs>
              <w:tab w:val="right" w:leader="dot" w:pos="9356"/>
            </w:tabs>
            <w:spacing w:line="340" w:lineRule="exact"/>
            <w:ind w:leftChars="0" w:left="0" w:firstLineChars="100" w:firstLine="200"/>
            <w:rPr>
              <w:rFonts w:asciiTheme="minorEastAsia" w:eastAsiaTheme="minorEastAsia" w:hAnsiTheme="minorEastAsia" w:cstheme="minorEastAsia"/>
              <w:sz w:val="21"/>
              <w:szCs w:val="21"/>
            </w:rPr>
          </w:pPr>
          <w:hyperlink w:anchor="_Toc19540_WPSOffice_Level2" w:history="1">
            <w:sdt>
              <w:sdtPr>
                <w:rPr>
                  <w:rFonts w:asciiTheme="minorEastAsia" w:eastAsiaTheme="minorEastAsia" w:hAnsiTheme="minorEastAsia" w:cstheme="minorEastAsia" w:hint="eastAsia"/>
                  <w:kern w:val="2"/>
                  <w:sz w:val="21"/>
                  <w:szCs w:val="21"/>
                </w:rPr>
                <w:id w:val="-1608104568"/>
                <w:placeholder>
                  <w:docPart w:val="{7ee5944e-2181-4435-9835-4ca96bdee1fb}"/>
                </w:placeholder>
              </w:sdtPr>
              <w:sdtEndPr/>
              <w:sdtContent>
                <w:r w:rsidR="003C6D68">
                  <w:rPr>
                    <w:rFonts w:asciiTheme="minorEastAsia" w:eastAsiaTheme="minorEastAsia" w:hAnsiTheme="minorEastAsia" w:cstheme="minorEastAsia" w:hint="eastAsia"/>
                    <w:sz w:val="21"/>
                    <w:szCs w:val="21"/>
                  </w:rPr>
                  <w:t>6.3 型式试验</w:t>
                </w:r>
              </w:sdtContent>
            </w:sdt>
            <w:r w:rsidR="003C6D68">
              <w:rPr>
                <w:rFonts w:asciiTheme="minorEastAsia" w:eastAsiaTheme="minorEastAsia" w:hAnsiTheme="minorEastAsia" w:cstheme="minorEastAsia" w:hint="eastAsia"/>
                <w:sz w:val="21"/>
                <w:szCs w:val="21"/>
              </w:rPr>
              <w:tab/>
              <w:t>1</w:t>
            </w:r>
          </w:hyperlink>
          <w:r w:rsidR="003C6D68">
            <w:rPr>
              <w:rFonts w:asciiTheme="minorEastAsia" w:eastAsiaTheme="minorEastAsia" w:hAnsiTheme="minorEastAsia" w:cstheme="minorEastAsia" w:hint="eastAsia"/>
              <w:sz w:val="21"/>
              <w:szCs w:val="21"/>
            </w:rPr>
            <w:t>0</w:t>
          </w:r>
        </w:p>
        <w:p w:rsidR="000D6BD9" w:rsidRDefault="00C712BE">
          <w:pPr>
            <w:pStyle w:val="WPSOffice3"/>
            <w:tabs>
              <w:tab w:val="right" w:leader="dot" w:pos="9356"/>
            </w:tabs>
            <w:spacing w:line="340" w:lineRule="exact"/>
            <w:ind w:leftChars="0" w:left="0" w:firstLineChars="200" w:firstLine="400"/>
            <w:rPr>
              <w:rFonts w:asciiTheme="minorEastAsia" w:eastAsiaTheme="minorEastAsia" w:hAnsiTheme="minorEastAsia" w:cstheme="minorEastAsia"/>
              <w:sz w:val="21"/>
              <w:szCs w:val="21"/>
            </w:rPr>
          </w:pPr>
          <w:hyperlink w:anchor="_Toc8434_WPSOffice_Level3" w:history="1">
            <w:sdt>
              <w:sdtPr>
                <w:rPr>
                  <w:rFonts w:asciiTheme="minorEastAsia" w:eastAsiaTheme="minorEastAsia" w:hAnsiTheme="minorEastAsia" w:cstheme="minorEastAsia" w:hint="eastAsia"/>
                  <w:kern w:val="2"/>
                  <w:sz w:val="21"/>
                  <w:szCs w:val="21"/>
                </w:rPr>
                <w:id w:val="-1094550338"/>
                <w:placeholder>
                  <w:docPart w:val="{0db802cb-120c-469c-afe9-3a6723cf99f8}"/>
                </w:placeholder>
              </w:sdtPr>
              <w:sdtEndPr/>
              <w:sdtContent>
                <w:r w:rsidR="003C6D68">
                  <w:rPr>
                    <w:rFonts w:asciiTheme="minorEastAsia" w:eastAsiaTheme="minorEastAsia" w:hAnsiTheme="minorEastAsia" w:cstheme="minorEastAsia" w:hint="eastAsia"/>
                    <w:sz w:val="21"/>
                    <w:szCs w:val="21"/>
                  </w:rPr>
                  <w:t>6.3.1 检验规则</w:t>
                </w:r>
              </w:sdtContent>
            </w:sdt>
            <w:r w:rsidR="003C6D68">
              <w:rPr>
                <w:rFonts w:asciiTheme="minorEastAsia" w:eastAsiaTheme="minorEastAsia" w:hAnsiTheme="minorEastAsia" w:cstheme="minorEastAsia" w:hint="eastAsia"/>
                <w:sz w:val="21"/>
                <w:szCs w:val="21"/>
              </w:rPr>
              <w:tab/>
              <w:t>1</w:t>
            </w:r>
          </w:hyperlink>
          <w:r w:rsidR="003C6D68">
            <w:rPr>
              <w:rFonts w:asciiTheme="minorEastAsia" w:eastAsiaTheme="minorEastAsia" w:hAnsiTheme="minorEastAsia" w:cstheme="minorEastAsia" w:hint="eastAsia"/>
              <w:sz w:val="21"/>
              <w:szCs w:val="21"/>
            </w:rPr>
            <w:t>0</w:t>
          </w:r>
        </w:p>
        <w:p w:rsidR="000D6BD9" w:rsidRDefault="00C712BE">
          <w:pPr>
            <w:pStyle w:val="WPSOffice3"/>
            <w:tabs>
              <w:tab w:val="right" w:leader="dot" w:pos="9356"/>
            </w:tabs>
            <w:spacing w:line="340" w:lineRule="exact"/>
            <w:ind w:leftChars="0" w:left="0" w:firstLineChars="200" w:firstLine="400"/>
            <w:rPr>
              <w:rFonts w:asciiTheme="minorEastAsia" w:eastAsiaTheme="minorEastAsia" w:hAnsiTheme="minorEastAsia" w:cstheme="minorEastAsia"/>
              <w:sz w:val="21"/>
              <w:szCs w:val="21"/>
            </w:rPr>
          </w:pPr>
          <w:hyperlink w:anchor="_Toc12263_WPSOffice_Level3" w:history="1">
            <w:sdt>
              <w:sdtPr>
                <w:rPr>
                  <w:rFonts w:asciiTheme="minorEastAsia" w:eastAsiaTheme="minorEastAsia" w:hAnsiTheme="minorEastAsia" w:cstheme="minorEastAsia" w:hint="eastAsia"/>
                  <w:kern w:val="2"/>
                  <w:sz w:val="21"/>
                  <w:szCs w:val="21"/>
                </w:rPr>
                <w:id w:val="-428671362"/>
                <w:placeholder>
                  <w:docPart w:val="{b19ee046-bad9-4190-b226-fa3a5d41f4aa}"/>
                </w:placeholder>
              </w:sdtPr>
              <w:sdtEndPr/>
              <w:sdtContent>
                <w:r w:rsidR="003C6D68">
                  <w:rPr>
                    <w:rFonts w:asciiTheme="minorEastAsia" w:eastAsiaTheme="minorEastAsia" w:hAnsiTheme="minorEastAsia" w:cstheme="minorEastAsia" w:hint="eastAsia"/>
                    <w:sz w:val="21"/>
                    <w:szCs w:val="21"/>
                  </w:rPr>
                  <w:t>6.3.2检验项目</w:t>
                </w:r>
              </w:sdtContent>
            </w:sdt>
            <w:r w:rsidR="003C6D68">
              <w:rPr>
                <w:rFonts w:asciiTheme="minorEastAsia" w:eastAsiaTheme="minorEastAsia" w:hAnsiTheme="minorEastAsia" w:cstheme="minorEastAsia" w:hint="eastAsia"/>
                <w:sz w:val="21"/>
                <w:szCs w:val="21"/>
              </w:rPr>
              <w:tab/>
              <w:t>1</w:t>
            </w:r>
          </w:hyperlink>
          <w:r w:rsidR="003C6D68">
            <w:rPr>
              <w:rFonts w:asciiTheme="minorEastAsia" w:eastAsiaTheme="minorEastAsia" w:hAnsiTheme="minorEastAsia" w:cstheme="minorEastAsia" w:hint="eastAsia"/>
              <w:sz w:val="21"/>
              <w:szCs w:val="21"/>
            </w:rPr>
            <w:t>0</w:t>
          </w:r>
        </w:p>
        <w:p w:rsidR="000D6BD9" w:rsidRDefault="00C712BE">
          <w:pPr>
            <w:pStyle w:val="WPSOffice1"/>
            <w:tabs>
              <w:tab w:val="right" w:leader="dot" w:pos="9356"/>
            </w:tabs>
            <w:spacing w:line="340" w:lineRule="exact"/>
            <w:rPr>
              <w:rFonts w:asciiTheme="minorEastAsia" w:eastAsiaTheme="minorEastAsia" w:hAnsiTheme="minorEastAsia" w:cstheme="minorEastAsia"/>
              <w:sz w:val="21"/>
              <w:szCs w:val="21"/>
            </w:rPr>
          </w:pPr>
          <w:hyperlink w:anchor="_Toc18856_WPSOffice_Level1" w:history="1">
            <w:sdt>
              <w:sdtPr>
                <w:rPr>
                  <w:rFonts w:asciiTheme="minorEastAsia" w:eastAsiaTheme="minorEastAsia" w:hAnsiTheme="minorEastAsia" w:cstheme="minorEastAsia" w:hint="eastAsia"/>
                  <w:kern w:val="2"/>
                  <w:sz w:val="21"/>
                  <w:szCs w:val="21"/>
                </w:rPr>
                <w:id w:val="-2061005615"/>
                <w:placeholder>
                  <w:docPart w:val="{ad790af9-f6de-4167-ac26-779e8b1830e3}"/>
                </w:placeholder>
              </w:sdtPr>
              <w:sdtEndPr/>
              <w:sdtContent>
                <w:r w:rsidR="003C6D68">
                  <w:rPr>
                    <w:rFonts w:asciiTheme="minorEastAsia" w:eastAsiaTheme="minorEastAsia" w:hAnsiTheme="minorEastAsia" w:cstheme="minorEastAsia" w:hint="eastAsia"/>
                    <w:sz w:val="21"/>
                    <w:szCs w:val="21"/>
                  </w:rPr>
                  <w:t>7 标志、包装、运输及储存</w:t>
                </w:r>
              </w:sdtContent>
            </w:sdt>
            <w:r w:rsidR="003C6D68">
              <w:rPr>
                <w:rFonts w:asciiTheme="minorEastAsia" w:eastAsiaTheme="minorEastAsia" w:hAnsiTheme="minorEastAsia" w:cstheme="minorEastAsia" w:hint="eastAsia"/>
                <w:sz w:val="21"/>
                <w:szCs w:val="21"/>
              </w:rPr>
              <w:tab/>
            </w:r>
            <w:bookmarkStart w:id="14" w:name="_Toc18856_WPSOffice_Level1Page"/>
            <w:r w:rsidR="003C6D68">
              <w:rPr>
                <w:rFonts w:asciiTheme="minorEastAsia" w:eastAsiaTheme="minorEastAsia" w:hAnsiTheme="minorEastAsia" w:cstheme="minorEastAsia" w:hint="eastAsia"/>
                <w:sz w:val="21"/>
                <w:szCs w:val="21"/>
              </w:rPr>
              <w:t>10</w:t>
            </w:r>
            <w:bookmarkEnd w:id="14"/>
          </w:hyperlink>
        </w:p>
        <w:p w:rsidR="000D6BD9" w:rsidRDefault="00C712BE">
          <w:pPr>
            <w:pStyle w:val="WPSOffice2"/>
            <w:tabs>
              <w:tab w:val="right" w:leader="dot" w:pos="9356"/>
            </w:tabs>
            <w:spacing w:line="340" w:lineRule="exact"/>
            <w:ind w:leftChars="0" w:left="0" w:firstLineChars="100" w:firstLine="200"/>
            <w:rPr>
              <w:rFonts w:asciiTheme="minorEastAsia" w:eastAsiaTheme="minorEastAsia" w:hAnsiTheme="minorEastAsia" w:cstheme="minorEastAsia"/>
              <w:sz w:val="21"/>
              <w:szCs w:val="21"/>
            </w:rPr>
          </w:pPr>
          <w:hyperlink w:anchor="_Toc18856_WPSOffice_Level2" w:history="1">
            <w:sdt>
              <w:sdtPr>
                <w:rPr>
                  <w:rFonts w:asciiTheme="minorEastAsia" w:eastAsiaTheme="minorEastAsia" w:hAnsiTheme="minorEastAsia" w:cstheme="minorEastAsia" w:hint="eastAsia"/>
                  <w:kern w:val="2"/>
                  <w:sz w:val="21"/>
                  <w:szCs w:val="21"/>
                </w:rPr>
                <w:id w:val="-1783948994"/>
                <w:placeholder>
                  <w:docPart w:val="{554d7372-f4e6-4914-941e-05ee63d14bca}"/>
                </w:placeholder>
              </w:sdtPr>
              <w:sdtEndPr/>
              <w:sdtContent>
                <w:r w:rsidR="003C6D68">
                  <w:rPr>
                    <w:rFonts w:asciiTheme="minorEastAsia" w:eastAsiaTheme="minorEastAsia" w:hAnsiTheme="minorEastAsia" w:cstheme="minorEastAsia" w:hint="eastAsia"/>
                    <w:sz w:val="21"/>
                    <w:szCs w:val="21"/>
                  </w:rPr>
                  <w:t>7.1 标志</w:t>
                </w:r>
              </w:sdtContent>
            </w:sdt>
            <w:r w:rsidR="003C6D68">
              <w:rPr>
                <w:rFonts w:asciiTheme="minorEastAsia" w:eastAsiaTheme="minorEastAsia" w:hAnsiTheme="minorEastAsia" w:cstheme="minorEastAsia" w:hint="eastAsia"/>
                <w:sz w:val="21"/>
                <w:szCs w:val="21"/>
              </w:rPr>
              <w:tab/>
            </w:r>
            <w:bookmarkStart w:id="15" w:name="_Toc18856_WPSOffice_Level2Page"/>
            <w:r w:rsidR="003C6D68">
              <w:rPr>
                <w:rFonts w:asciiTheme="minorEastAsia" w:eastAsiaTheme="minorEastAsia" w:hAnsiTheme="minorEastAsia" w:cstheme="minorEastAsia" w:hint="eastAsia"/>
                <w:sz w:val="21"/>
                <w:szCs w:val="21"/>
              </w:rPr>
              <w:t>10</w:t>
            </w:r>
            <w:bookmarkEnd w:id="15"/>
          </w:hyperlink>
        </w:p>
        <w:p w:rsidR="000D6BD9" w:rsidRDefault="00C712BE">
          <w:pPr>
            <w:pStyle w:val="WPSOffice3"/>
            <w:tabs>
              <w:tab w:val="right" w:leader="dot" w:pos="9356"/>
            </w:tabs>
            <w:spacing w:line="340" w:lineRule="exact"/>
            <w:ind w:leftChars="0" w:left="0" w:firstLineChars="200" w:firstLine="400"/>
            <w:rPr>
              <w:rFonts w:asciiTheme="minorEastAsia" w:eastAsiaTheme="minorEastAsia" w:hAnsiTheme="minorEastAsia" w:cstheme="minorEastAsia"/>
              <w:sz w:val="21"/>
              <w:szCs w:val="21"/>
            </w:rPr>
          </w:pPr>
          <w:hyperlink w:anchor="_Toc733_WPSOffice_Level3" w:history="1">
            <w:sdt>
              <w:sdtPr>
                <w:rPr>
                  <w:rFonts w:asciiTheme="minorEastAsia" w:eastAsiaTheme="minorEastAsia" w:hAnsiTheme="minorEastAsia" w:cstheme="minorEastAsia" w:hint="eastAsia"/>
                  <w:kern w:val="2"/>
                  <w:sz w:val="21"/>
                  <w:szCs w:val="21"/>
                </w:rPr>
                <w:id w:val="-1143340378"/>
                <w:placeholder>
                  <w:docPart w:val="{fea8b3b5-1c71-4e96-8a71-030ad5587d60}"/>
                </w:placeholder>
              </w:sdtPr>
              <w:sdtEndPr/>
              <w:sdtContent>
                <w:r w:rsidR="003C6D68">
                  <w:rPr>
                    <w:rFonts w:asciiTheme="minorEastAsia" w:eastAsiaTheme="minorEastAsia" w:hAnsiTheme="minorEastAsia" w:cstheme="minorEastAsia" w:hint="eastAsia"/>
                    <w:sz w:val="21"/>
                    <w:szCs w:val="21"/>
                  </w:rPr>
                  <w:t>7.1.1 铭牌标志</w:t>
                </w:r>
              </w:sdtContent>
            </w:sdt>
            <w:r w:rsidR="003C6D68">
              <w:rPr>
                <w:rFonts w:asciiTheme="minorEastAsia" w:eastAsiaTheme="minorEastAsia" w:hAnsiTheme="minorEastAsia" w:cstheme="minorEastAsia" w:hint="eastAsia"/>
                <w:sz w:val="21"/>
                <w:szCs w:val="21"/>
              </w:rPr>
              <w:tab/>
            </w:r>
            <w:bookmarkStart w:id="16" w:name="_Toc733_WPSOffice_Level3Page"/>
            <w:r w:rsidR="003C6D68">
              <w:rPr>
                <w:rFonts w:asciiTheme="minorEastAsia" w:eastAsiaTheme="minorEastAsia" w:hAnsiTheme="minorEastAsia" w:cstheme="minorEastAsia" w:hint="eastAsia"/>
                <w:sz w:val="21"/>
                <w:szCs w:val="21"/>
              </w:rPr>
              <w:t>10</w:t>
            </w:r>
            <w:bookmarkEnd w:id="16"/>
          </w:hyperlink>
        </w:p>
        <w:p w:rsidR="000D6BD9" w:rsidRDefault="00C712BE">
          <w:pPr>
            <w:pStyle w:val="WPSOffice3"/>
            <w:tabs>
              <w:tab w:val="right" w:leader="dot" w:pos="9356"/>
            </w:tabs>
            <w:spacing w:line="340" w:lineRule="exact"/>
            <w:ind w:leftChars="0" w:left="0" w:firstLineChars="200" w:firstLine="400"/>
            <w:rPr>
              <w:rFonts w:asciiTheme="minorEastAsia" w:eastAsiaTheme="minorEastAsia" w:hAnsiTheme="minorEastAsia" w:cstheme="minorEastAsia"/>
              <w:sz w:val="21"/>
              <w:szCs w:val="21"/>
            </w:rPr>
          </w:pPr>
          <w:hyperlink w:anchor="_Toc17835_WPSOffice_Level3" w:history="1">
            <w:sdt>
              <w:sdtPr>
                <w:rPr>
                  <w:rFonts w:asciiTheme="minorEastAsia" w:eastAsiaTheme="minorEastAsia" w:hAnsiTheme="minorEastAsia" w:cstheme="minorEastAsia" w:hint="eastAsia"/>
                  <w:kern w:val="2"/>
                  <w:sz w:val="21"/>
                  <w:szCs w:val="21"/>
                </w:rPr>
                <w:id w:val="-721136497"/>
                <w:placeholder>
                  <w:docPart w:val="{37642a5d-9271-4b38-9d73-ef7207f50f4a}"/>
                </w:placeholder>
              </w:sdtPr>
              <w:sdtEndPr/>
              <w:sdtContent>
                <w:r w:rsidR="003C6D68">
                  <w:rPr>
                    <w:rFonts w:asciiTheme="minorEastAsia" w:eastAsiaTheme="minorEastAsia" w:hAnsiTheme="minorEastAsia" w:cstheme="minorEastAsia" w:hint="eastAsia"/>
                    <w:sz w:val="21"/>
                    <w:szCs w:val="21"/>
                  </w:rPr>
                  <w:t>7.1.2 其他标志</w:t>
                </w:r>
              </w:sdtContent>
            </w:sdt>
            <w:r w:rsidR="003C6D68">
              <w:rPr>
                <w:rFonts w:asciiTheme="minorEastAsia" w:eastAsiaTheme="minorEastAsia" w:hAnsiTheme="minorEastAsia" w:cstheme="minorEastAsia" w:hint="eastAsia"/>
                <w:sz w:val="21"/>
                <w:szCs w:val="21"/>
              </w:rPr>
              <w:tab/>
            </w:r>
            <w:bookmarkStart w:id="17" w:name="_Toc17835_WPSOffice_Level3Page"/>
            <w:r w:rsidR="003C6D68">
              <w:rPr>
                <w:rFonts w:asciiTheme="minorEastAsia" w:eastAsiaTheme="minorEastAsia" w:hAnsiTheme="minorEastAsia" w:cstheme="minorEastAsia" w:hint="eastAsia"/>
                <w:sz w:val="21"/>
                <w:szCs w:val="21"/>
              </w:rPr>
              <w:t>1</w:t>
            </w:r>
            <w:bookmarkEnd w:id="17"/>
            <w:r w:rsidR="003C6D68">
              <w:rPr>
                <w:rFonts w:asciiTheme="minorEastAsia" w:eastAsiaTheme="minorEastAsia" w:hAnsiTheme="minorEastAsia" w:cstheme="minorEastAsia" w:hint="eastAsia"/>
                <w:sz w:val="21"/>
                <w:szCs w:val="21"/>
              </w:rPr>
              <w:t>1</w:t>
            </w:r>
          </w:hyperlink>
        </w:p>
        <w:p w:rsidR="000D6BD9" w:rsidRDefault="00C712BE">
          <w:pPr>
            <w:pStyle w:val="WPSOffice2"/>
            <w:tabs>
              <w:tab w:val="right" w:leader="dot" w:pos="9356"/>
            </w:tabs>
            <w:spacing w:line="340" w:lineRule="exact"/>
            <w:ind w:leftChars="0" w:left="0" w:firstLineChars="100" w:firstLine="200"/>
            <w:rPr>
              <w:rFonts w:asciiTheme="minorEastAsia" w:eastAsiaTheme="minorEastAsia" w:hAnsiTheme="minorEastAsia" w:cstheme="minorEastAsia"/>
              <w:sz w:val="21"/>
              <w:szCs w:val="21"/>
            </w:rPr>
          </w:pPr>
          <w:hyperlink w:anchor="_Toc3139_WPSOffice_Level2" w:history="1">
            <w:sdt>
              <w:sdtPr>
                <w:rPr>
                  <w:rFonts w:asciiTheme="minorEastAsia" w:eastAsiaTheme="minorEastAsia" w:hAnsiTheme="minorEastAsia" w:cstheme="minorEastAsia" w:hint="eastAsia"/>
                  <w:kern w:val="2"/>
                  <w:sz w:val="21"/>
                  <w:szCs w:val="21"/>
                </w:rPr>
                <w:id w:val="1432172518"/>
                <w:placeholder>
                  <w:docPart w:val="{7a0ed058-1511-4441-a560-4e05108d8da1}"/>
                </w:placeholder>
              </w:sdtPr>
              <w:sdtEndPr/>
              <w:sdtContent>
                <w:r w:rsidR="003C6D68">
                  <w:rPr>
                    <w:rFonts w:asciiTheme="minorEastAsia" w:eastAsiaTheme="minorEastAsia" w:hAnsiTheme="minorEastAsia" w:cstheme="minorEastAsia" w:hint="eastAsia"/>
                    <w:sz w:val="21"/>
                    <w:szCs w:val="21"/>
                  </w:rPr>
                  <w:t>7.2 包装</w:t>
                </w:r>
              </w:sdtContent>
            </w:sdt>
            <w:r w:rsidR="003C6D68">
              <w:rPr>
                <w:rFonts w:asciiTheme="minorEastAsia" w:eastAsiaTheme="minorEastAsia" w:hAnsiTheme="minorEastAsia" w:cstheme="minorEastAsia" w:hint="eastAsia"/>
                <w:sz w:val="21"/>
                <w:szCs w:val="21"/>
              </w:rPr>
              <w:tab/>
            </w:r>
            <w:bookmarkStart w:id="18" w:name="_Toc3139_WPSOffice_Level2Page"/>
            <w:r w:rsidR="003C6D68">
              <w:rPr>
                <w:rFonts w:asciiTheme="minorEastAsia" w:eastAsiaTheme="minorEastAsia" w:hAnsiTheme="minorEastAsia" w:cstheme="minorEastAsia" w:hint="eastAsia"/>
                <w:sz w:val="21"/>
                <w:szCs w:val="21"/>
              </w:rPr>
              <w:t>1</w:t>
            </w:r>
            <w:bookmarkEnd w:id="18"/>
            <w:r w:rsidR="003C6D68">
              <w:rPr>
                <w:rFonts w:asciiTheme="minorEastAsia" w:eastAsiaTheme="minorEastAsia" w:hAnsiTheme="minorEastAsia" w:cstheme="minorEastAsia" w:hint="eastAsia"/>
                <w:sz w:val="21"/>
                <w:szCs w:val="21"/>
              </w:rPr>
              <w:t>1</w:t>
            </w:r>
          </w:hyperlink>
        </w:p>
        <w:p w:rsidR="000D6BD9" w:rsidRDefault="00C712BE">
          <w:pPr>
            <w:pStyle w:val="WPSOffice2"/>
            <w:tabs>
              <w:tab w:val="right" w:leader="dot" w:pos="9356"/>
            </w:tabs>
            <w:spacing w:line="340" w:lineRule="exact"/>
            <w:ind w:leftChars="0" w:left="0" w:firstLineChars="100" w:firstLine="200"/>
            <w:rPr>
              <w:rFonts w:asciiTheme="minorEastAsia" w:eastAsiaTheme="minorEastAsia" w:hAnsiTheme="minorEastAsia" w:cstheme="minorEastAsia"/>
              <w:sz w:val="21"/>
              <w:szCs w:val="21"/>
            </w:rPr>
          </w:pPr>
          <w:hyperlink w:anchor="_Toc9817_WPSOffice_Level2" w:history="1">
            <w:sdt>
              <w:sdtPr>
                <w:rPr>
                  <w:rFonts w:asciiTheme="minorEastAsia" w:eastAsiaTheme="minorEastAsia" w:hAnsiTheme="minorEastAsia" w:cstheme="minorEastAsia" w:hint="eastAsia"/>
                  <w:kern w:val="2"/>
                  <w:sz w:val="21"/>
                  <w:szCs w:val="21"/>
                </w:rPr>
                <w:id w:val="-837997055"/>
              </w:sdtPr>
              <w:sdtEndPr/>
              <w:sdtContent>
                <w:r w:rsidR="003C6D68">
                  <w:rPr>
                    <w:rFonts w:asciiTheme="minorEastAsia" w:eastAsiaTheme="minorEastAsia" w:hAnsiTheme="minorEastAsia" w:cstheme="minorEastAsia" w:hint="eastAsia"/>
                    <w:sz w:val="21"/>
                    <w:szCs w:val="21"/>
                  </w:rPr>
                  <w:t>7.3 运输和储存</w:t>
                </w:r>
              </w:sdtContent>
            </w:sdt>
            <w:r w:rsidR="003C6D68">
              <w:rPr>
                <w:rFonts w:asciiTheme="minorEastAsia" w:eastAsiaTheme="minorEastAsia" w:hAnsiTheme="minorEastAsia" w:cstheme="minorEastAsia" w:hint="eastAsia"/>
                <w:sz w:val="21"/>
                <w:szCs w:val="21"/>
              </w:rPr>
              <w:tab/>
            </w:r>
            <w:bookmarkStart w:id="19" w:name="_Toc9817_WPSOffice_Level2Page"/>
            <w:r w:rsidR="003C6D68">
              <w:rPr>
                <w:rFonts w:asciiTheme="minorEastAsia" w:eastAsiaTheme="minorEastAsia" w:hAnsiTheme="minorEastAsia" w:cstheme="minorEastAsia" w:hint="eastAsia"/>
                <w:sz w:val="21"/>
                <w:szCs w:val="21"/>
              </w:rPr>
              <w:t>11</w:t>
            </w:r>
            <w:bookmarkEnd w:id="19"/>
          </w:hyperlink>
        </w:p>
        <w:p w:rsidR="000D6BD9" w:rsidRDefault="00C712BE" w:rsidP="00981F9E">
          <w:pPr>
            <w:pStyle w:val="WPSOffice3"/>
            <w:tabs>
              <w:tab w:val="right" w:leader="dot" w:pos="9356"/>
            </w:tabs>
            <w:spacing w:afterLines="50" w:after="120" w:line="340" w:lineRule="exact"/>
            <w:ind w:leftChars="0" w:left="0"/>
          </w:pPr>
          <w:hyperlink w:anchor="_Toc30603_WPSOffice_Level3" w:history="1">
            <w:sdt>
              <w:sdtPr>
                <w:rPr>
                  <w:rFonts w:asciiTheme="minorEastAsia" w:eastAsiaTheme="minorEastAsia" w:hAnsiTheme="minorEastAsia" w:cstheme="minorEastAsia" w:hint="eastAsia"/>
                  <w:kern w:val="2"/>
                  <w:sz w:val="21"/>
                  <w:szCs w:val="21"/>
                </w:rPr>
                <w:id w:val="1049804909"/>
              </w:sdtPr>
              <w:sdtEndPr/>
              <w:sdtContent>
                <w:r w:rsidR="003C6D68">
                  <w:rPr>
                    <w:rFonts w:asciiTheme="minorEastAsia" w:eastAsiaTheme="minorEastAsia" w:hAnsiTheme="minorEastAsia" w:cstheme="minorEastAsia" w:hint="eastAsia"/>
                    <w:sz w:val="21"/>
                    <w:szCs w:val="21"/>
                  </w:rPr>
                  <w:t>附录A（转换方式）</w:t>
                </w:r>
              </w:sdtContent>
            </w:sdt>
            <w:r w:rsidR="003C6D68">
              <w:rPr>
                <w:rFonts w:asciiTheme="minorEastAsia" w:eastAsiaTheme="minorEastAsia" w:hAnsiTheme="minorEastAsia" w:cstheme="minorEastAsia" w:hint="eastAsia"/>
                <w:sz w:val="21"/>
                <w:szCs w:val="21"/>
              </w:rPr>
              <w:tab/>
            </w:r>
            <w:bookmarkStart w:id="20" w:name="_Toc30603_WPSOffice_Level3Page"/>
            <w:r w:rsidR="003C6D68">
              <w:rPr>
                <w:rFonts w:asciiTheme="minorEastAsia" w:eastAsiaTheme="minorEastAsia" w:hAnsiTheme="minorEastAsia" w:cstheme="minorEastAsia" w:hint="eastAsia"/>
                <w:sz w:val="21"/>
                <w:szCs w:val="21"/>
              </w:rPr>
              <w:t>1</w:t>
            </w:r>
            <w:bookmarkEnd w:id="20"/>
            <w:r w:rsidR="003C6D68">
              <w:rPr>
                <w:rFonts w:asciiTheme="minorEastAsia" w:eastAsiaTheme="minorEastAsia" w:hAnsiTheme="minorEastAsia" w:cstheme="minorEastAsia" w:hint="eastAsia"/>
                <w:sz w:val="21"/>
                <w:szCs w:val="21"/>
              </w:rPr>
              <w:t>3</w:t>
            </w:r>
          </w:hyperlink>
        </w:p>
        <w:p w:rsidR="000D6BD9" w:rsidRDefault="00C712BE">
          <w:pPr>
            <w:pStyle w:val="WPSOffice3"/>
            <w:tabs>
              <w:tab w:val="right" w:leader="dot" w:pos="9356"/>
            </w:tabs>
            <w:ind w:leftChars="0" w:left="0"/>
          </w:pPr>
        </w:p>
        <w:bookmarkEnd w:id="0" w:displacedByCustomXml="next"/>
      </w:sdtContent>
    </w:sdt>
    <w:p w:rsidR="000D6BD9" w:rsidRDefault="000D6BD9">
      <w:pPr>
        <w:spacing w:line="200" w:lineRule="exact"/>
        <w:jc w:val="left"/>
        <w:rPr>
          <w:rFonts w:ascii="宋体" w:eastAsia="宋体" w:hAnsi="宋体" w:cs="Times New Roman"/>
          <w:color w:val="000000" w:themeColor="text1"/>
          <w:kern w:val="0"/>
          <w:sz w:val="20"/>
          <w:szCs w:val="20"/>
        </w:rPr>
      </w:pPr>
    </w:p>
    <w:p w:rsidR="000D6BD9" w:rsidRDefault="000D6BD9">
      <w:pPr>
        <w:tabs>
          <w:tab w:val="left" w:pos="957"/>
        </w:tabs>
        <w:spacing w:line="419" w:lineRule="exact"/>
        <w:ind w:right="1"/>
        <w:jc w:val="center"/>
        <w:outlineLvl w:val="5"/>
        <w:rPr>
          <w:rFonts w:ascii="宋体" w:eastAsia="宋体" w:hAnsi="宋体" w:cs="Times New Roman"/>
          <w:color w:val="000000" w:themeColor="text1"/>
          <w:kern w:val="0"/>
          <w:sz w:val="32"/>
          <w:szCs w:val="32"/>
        </w:rPr>
      </w:pPr>
      <w:bookmarkStart w:id="21" w:name="_bookmark0"/>
      <w:bookmarkStart w:id="22" w:name="_Toc24168_WPSOffice_Level1"/>
      <w:bookmarkEnd w:id="21"/>
    </w:p>
    <w:p w:rsidR="000D6BD9" w:rsidRDefault="000D6BD9">
      <w:pPr>
        <w:tabs>
          <w:tab w:val="left" w:pos="957"/>
        </w:tabs>
        <w:spacing w:line="419" w:lineRule="exact"/>
        <w:ind w:right="1"/>
        <w:jc w:val="center"/>
        <w:outlineLvl w:val="5"/>
        <w:rPr>
          <w:rFonts w:ascii="宋体" w:eastAsia="宋体" w:hAnsi="宋体" w:cs="Times New Roman"/>
          <w:color w:val="000000" w:themeColor="text1"/>
          <w:kern w:val="0"/>
          <w:sz w:val="32"/>
          <w:szCs w:val="32"/>
        </w:rPr>
      </w:pPr>
    </w:p>
    <w:p w:rsidR="000D6BD9" w:rsidRDefault="000D6BD9">
      <w:pPr>
        <w:tabs>
          <w:tab w:val="left" w:pos="957"/>
        </w:tabs>
        <w:spacing w:line="419" w:lineRule="exact"/>
        <w:ind w:right="1"/>
        <w:jc w:val="center"/>
        <w:outlineLvl w:val="5"/>
        <w:rPr>
          <w:rFonts w:ascii="宋体" w:eastAsia="宋体" w:hAnsi="宋体" w:cs="Times New Roman"/>
          <w:color w:val="000000" w:themeColor="text1"/>
          <w:kern w:val="0"/>
          <w:sz w:val="32"/>
          <w:szCs w:val="32"/>
        </w:rPr>
      </w:pPr>
    </w:p>
    <w:p w:rsidR="000D6BD9" w:rsidRDefault="000D6BD9">
      <w:pPr>
        <w:tabs>
          <w:tab w:val="left" w:pos="957"/>
        </w:tabs>
        <w:spacing w:line="419" w:lineRule="exact"/>
        <w:ind w:right="1"/>
        <w:jc w:val="center"/>
        <w:outlineLvl w:val="5"/>
        <w:rPr>
          <w:rFonts w:ascii="宋体" w:eastAsia="宋体" w:hAnsi="宋体" w:cs="Times New Roman"/>
          <w:color w:val="000000" w:themeColor="text1"/>
          <w:kern w:val="0"/>
          <w:sz w:val="32"/>
          <w:szCs w:val="32"/>
        </w:rPr>
      </w:pPr>
    </w:p>
    <w:p w:rsidR="000D6BD9" w:rsidRDefault="000D6BD9">
      <w:pPr>
        <w:tabs>
          <w:tab w:val="left" w:pos="957"/>
        </w:tabs>
        <w:spacing w:line="419" w:lineRule="exact"/>
        <w:ind w:right="1"/>
        <w:jc w:val="center"/>
        <w:outlineLvl w:val="5"/>
        <w:rPr>
          <w:rFonts w:ascii="宋体" w:eastAsia="宋体" w:hAnsi="宋体" w:cs="Times New Roman"/>
          <w:color w:val="000000" w:themeColor="text1"/>
          <w:kern w:val="0"/>
          <w:sz w:val="32"/>
          <w:szCs w:val="32"/>
        </w:rPr>
      </w:pPr>
    </w:p>
    <w:p w:rsidR="000D6BD9" w:rsidRDefault="000D6BD9">
      <w:pPr>
        <w:tabs>
          <w:tab w:val="left" w:pos="957"/>
        </w:tabs>
        <w:spacing w:line="419" w:lineRule="exact"/>
        <w:ind w:right="1"/>
        <w:jc w:val="center"/>
        <w:outlineLvl w:val="5"/>
        <w:rPr>
          <w:rFonts w:ascii="宋体" w:eastAsia="宋体" w:hAnsi="宋体" w:cs="Times New Roman"/>
          <w:color w:val="000000" w:themeColor="text1"/>
          <w:kern w:val="0"/>
          <w:sz w:val="32"/>
          <w:szCs w:val="32"/>
        </w:rPr>
      </w:pPr>
    </w:p>
    <w:p w:rsidR="000D6BD9" w:rsidRDefault="000D6BD9">
      <w:pPr>
        <w:tabs>
          <w:tab w:val="left" w:pos="957"/>
        </w:tabs>
        <w:spacing w:line="419" w:lineRule="exact"/>
        <w:ind w:right="1"/>
        <w:jc w:val="center"/>
        <w:outlineLvl w:val="5"/>
        <w:rPr>
          <w:rFonts w:ascii="宋体" w:eastAsia="宋体" w:hAnsi="宋体" w:cs="Times New Roman"/>
          <w:color w:val="000000" w:themeColor="text1"/>
          <w:kern w:val="0"/>
          <w:sz w:val="32"/>
          <w:szCs w:val="32"/>
        </w:rPr>
      </w:pPr>
    </w:p>
    <w:p w:rsidR="000D6BD9" w:rsidRDefault="000D6BD9">
      <w:pPr>
        <w:tabs>
          <w:tab w:val="left" w:pos="957"/>
        </w:tabs>
        <w:spacing w:line="419" w:lineRule="exact"/>
        <w:ind w:right="1"/>
        <w:jc w:val="center"/>
        <w:outlineLvl w:val="5"/>
        <w:rPr>
          <w:rFonts w:ascii="宋体" w:eastAsia="宋体" w:hAnsi="宋体" w:cs="Times New Roman"/>
          <w:color w:val="000000" w:themeColor="text1"/>
          <w:kern w:val="0"/>
          <w:sz w:val="32"/>
          <w:szCs w:val="32"/>
        </w:rPr>
      </w:pPr>
    </w:p>
    <w:p w:rsidR="000D6BD9" w:rsidRDefault="000D6BD9">
      <w:pPr>
        <w:tabs>
          <w:tab w:val="left" w:pos="957"/>
        </w:tabs>
        <w:spacing w:line="419" w:lineRule="exact"/>
        <w:ind w:right="1"/>
        <w:jc w:val="center"/>
        <w:outlineLvl w:val="5"/>
        <w:rPr>
          <w:rFonts w:ascii="宋体" w:eastAsia="宋体" w:hAnsi="宋体" w:cs="Times New Roman"/>
          <w:color w:val="000000" w:themeColor="text1"/>
          <w:kern w:val="0"/>
          <w:sz w:val="32"/>
          <w:szCs w:val="32"/>
        </w:rPr>
      </w:pPr>
    </w:p>
    <w:p w:rsidR="000D6BD9" w:rsidRDefault="000D6BD9">
      <w:pPr>
        <w:tabs>
          <w:tab w:val="left" w:pos="957"/>
        </w:tabs>
        <w:spacing w:line="419" w:lineRule="exact"/>
        <w:ind w:right="1"/>
        <w:jc w:val="center"/>
        <w:outlineLvl w:val="5"/>
        <w:rPr>
          <w:rFonts w:ascii="宋体" w:eastAsia="宋体" w:hAnsi="宋体" w:cs="Times New Roman"/>
          <w:color w:val="000000" w:themeColor="text1"/>
          <w:kern w:val="0"/>
          <w:sz w:val="32"/>
          <w:szCs w:val="32"/>
        </w:rPr>
      </w:pPr>
    </w:p>
    <w:p w:rsidR="000D6BD9" w:rsidRDefault="000D6BD9">
      <w:pPr>
        <w:tabs>
          <w:tab w:val="left" w:pos="957"/>
        </w:tabs>
        <w:spacing w:line="419" w:lineRule="exact"/>
        <w:ind w:right="1"/>
        <w:jc w:val="center"/>
        <w:outlineLvl w:val="5"/>
        <w:rPr>
          <w:rFonts w:ascii="宋体" w:eastAsia="宋体" w:hAnsi="宋体" w:cs="Times New Roman"/>
          <w:color w:val="000000" w:themeColor="text1"/>
          <w:kern w:val="0"/>
          <w:sz w:val="32"/>
          <w:szCs w:val="32"/>
        </w:rPr>
      </w:pPr>
    </w:p>
    <w:p w:rsidR="000D6BD9" w:rsidRDefault="000D6BD9">
      <w:pPr>
        <w:tabs>
          <w:tab w:val="left" w:pos="957"/>
        </w:tabs>
        <w:spacing w:line="419" w:lineRule="exact"/>
        <w:ind w:right="1"/>
        <w:jc w:val="center"/>
        <w:outlineLvl w:val="5"/>
        <w:rPr>
          <w:rFonts w:ascii="宋体" w:eastAsia="宋体" w:hAnsi="宋体" w:cs="Times New Roman"/>
          <w:color w:val="000000" w:themeColor="text1"/>
          <w:kern w:val="0"/>
          <w:sz w:val="32"/>
          <w:szCs w:val="32"/>
        </w:rPr>
      </w:pPr>
    </w:p>
    <w:p w:rsidR="000D6BD9" w:rsidRDefault="000D6BD9">
      <w:pPr>
        <w:tabs>
          <w:tab w:val="left" w:pos="957"/>
        </w:tabs>
        <w:spacing w:line="419" w:lineRule="exact"/>
        <w:ind w:right="1"/>
        <w:jc w:val="center"/>
        <w:outlineLvl w:val="5"/>
        <w:rPr>
          <w:rFonts w:ascii="宋体" w:eastAsia="宋体" w:hAnsi="宋体" w:cs="Times New Roman"/>
          <w:color w:val="000000" w:themeColor="text1"/>
          <w:kern w:val="0"/>
          <w:sz w:val="32"/>
          <w:szCs w:val="32"/>
        </w:rPr>
      </w:pPr>
    </w:p>
    <w:p w:rsidR="000D6BD9" w:rsidRDefault="000D6BD9">
      <w:pPr>
        <w:tabs>
          <w:tab w:val="left" w:pos="957"/>
        </w:tabs>
        <w:spacing w:line="419" w:lineRule="exact"/>
        <w:ind w:right="1"/>
        <w:jc w:val="center"/>
        <w:outlineLvl w:val="5"/>
        <w:rPr>
          <w:rFonts w:ascii="宋体" w:eastAsia="宋体" w:hAnsi="宋体" w:cs="Times New Roman"/>
          <w:color w:val="000000" w:themeColor="text1"/>
          <w:kern w:val="0"/>
          <w:sz w:val="32"/>
          <w:szCs w:val="32"/>
        </w:rPr>
      </w:pPr>
    </w:p>
    <w:p w:rsidR="000D6BD9" w:rsidRDefault="000D6BD9">
      <w:pPr>
        <w:tabs>
          <w:tab w:val="left" w:pos="957"/>
        </w:tabs>
        <w:spacing w:line="419" w:lineRule="exact"/>
        <w:ind w:right="1"/>
        <w:jc w:val="center"/>
        <w:outlineLvl w:val="5"/>
        <w:rPr>
          <w:rFonts w:ascii="宋体" w:eastAsia="宋体" w:hAnsi="宋体" w:cs="Times New Roman"/>
          <w:color w:val="000000" w:themeColor="text1"/>
          <w:kern w:val="0"/>
          <w:sz w:val="32"/>
          <w:szCs w:val="32"/>
        </w:rPr>
      </w:pPr>
    </w:p>
    <w:p w:rsidR="000D6BD9" w:rsidRDefault="000D6BD9">
      <w:pPr>
        <w:tabs>
          <w:tab w:val="left" w:pos="957"/>
        </w:tabs>
        <w:spacing w:line="419" w:lineRule="exact"/>
        <w:ind w:right="1"/>
        <w:jc w:val="center"/>
        <w:outlineLvl w:val="5"/>
        <w:rPr>
          <w:rFonts w:ascii="宋体" w:eastAsia="宋体" w:hAnsi="宋体" w:cs="Times New Roman"/>
          <w:color w:val="000000" w:themeColor="text1"/>
          <w:kern w:val="0"/>
          <w:sz w:val="32"/>
          <w:szCs w:val="32"/>
        </w:rPr>
      </w:pPr>
    </w:p>
    <w:p w:rsidR="000D6BD9" w:rsidRDefault="000D6BD9">
      <w:pPr>
        <w:tabs>
          <w:tab w:val="left" w:pos="957"/>
        </w:tabs>
        <w:spacing w:line="419" w:lineRule="exact"/>
        <w:ind w:right="1"/>
        <w:jc w:val="center"/>
        <w:outlineLvl w:val="5"/>
        <w:rPr>
          <w:rFonts w:ascii="宋体" w:eastAsia="宋体" w:hAnsi="宋体" w:cs="Times New Roman"/>
          <w:color w:val="000000" w:themeColor="text1"/>
          <w:kern w:val="0"/>
          <w:sz w:val="32"/>
          <w:szCs w:val="32"/>
        </w:rPr>
      </w:pPr>
    </w:p>
    <w:p w:rsidR="000D6BD9" w:rsidRDefault="000D6BD9">
      <w:pPr>
        <w:tabs>
          <w:tab w:val="left" w:pos="957"/>
        </w:tabs>
        <w:spacing w:line="419" w:lineRule="exact"/>
        <w:ind w:right="1"/>
        <w:jc w:val="center"/>
        <w:outlineLvl w:val="5"/>
        <w:rPr>
          <w:rFonts w:ascii="宋体" w:eastAsia="宋体" w:hAnsi="宋体" w:cs="Times New Roman"/>
          <w:color w:val="000000" w:themeColor="text1"/>
          <w:kern w:val="0"/>
          <w:sz w:val="32"/>
          <w:szCs w:val="32"/>
        </w:rPr>
      </w:pPr>
    </w:p>
    <w:p w:rsidR="000D6BD9" w:rsidRDefault="000D6BD9">
      <w:pPr>
        <w:tabs>
          <w:tab w:val="left" w:pos="957"/>
        </w:tabs>
        <w:spacing w:line="419" w:lineRule="exact"/>
        <w:ind w:right="1"/>
        <w:jc w:val="center"/>
        <w:outlineLvl w:val="5"/>
        <w:rPr>
          <w:rFonts w:ascii="宋体" w:eastAsia="宋体" w:hAnsi="宋体" w:cs="Times New Roman"/>
          <w:color w:val="000000" w:themeColor="text1"/>
          <w:kern w:val="0"/>
          <w:sz w:val="32"/>
          <w:szCs w:val="32"/>
        </w:rPr>
      </w:pPr>
    </w:p>
    <w:p w:rsidR="000D6BD9" w:rsidRDefault="000D6BD9">
      <w:pPr>
        <w:tabs>
          <w:tab w:val="left" w:pos="957"/>
        </w:tabs>
        <w:spacing w:line="419" w:lineRule="exact"/>
        <w:ind w:right="1"/>
        <w:jc w:val="center"/>
        <w:outlineLvl w:val="5"/>
        <w:rPr>
          <w:rFonts w:ascii="宋体" w:eastAsia="宋体" w:hAnsi="宋体" w:cs="Times New Roman"/>
          <w:color w:val="000000" w:themeColor="text1"/>
          <w:kern w:val="0"/>
          <w:sz w:val="32"/>
          <w:szCs w:val="32"/>
        </w:rPr>
      </w:pPr>
    </w:p>
    <w:p w:rsidR="000D6BD9" w:rsidRDefault="000D6BD9">
      <w:pPr>
        <w:tabs>
          <w:tab w:val="left" w:pos="957"/>
        </w:tabs>
        <w:spacing w:line="419" w:lineRule="exact"/>
        <w:ind w:right="1"/>
        <w:jc w:val="center"/>
        <w:outlineLvl w:val="5"/>
        <w:rPr>
          <w:rFonts w:ascii="宋体" w:eastAsia="宋体" w:hAnsi="宋体" w:cs="Times New Roman"/>
          <w:color w:val="000000" w:themeColor="text1"/>
          <w:kern w:val="0"/>
          <w:sz w:val="32"/>
          <w:szCs w:val="32"/>
        </w:rPr>
      </w:pPr>
    </w:p>
    <w:p w:rsidR="000D6BD9" w:rsidRDefault="000D6BD9">
      <w:pPr>
        <w:tabs>
          <w:tab w:val="left" w:pos="957"/>
        </w:tabs>
        <w:spacing w:line="419" w:lineRule="exact"/>
        <w:ind w:right="1"/>
        <w:jc w:val="center"/>
        <w:outlineLvl w:val="5"/>
        <w:rPr>
          <w:rFonts w:ascii="宋体" w:eastAsia="宋体" w:hAnsi="宋体" w:cs="Times New Roman"/>
          <w:color w:val="000000" w:themeColor="text1"/>
          <w:kern w:val="0"/>
          <w:sz w:val="32"/>
          <w:szCs w:val="32"/>
        </w:rPr>
      </w:pPr>
    </w:p>
    <w:p w:rsidR="000D6BD9" w:rsidRDefault="000D6BD9">
      <w:pPr>
        <w:tabs>
          <w:tab w:val="left" w:pos="957"/>
        </w:tabs>
        <w:spacing w:line="419" w:lineRule="exact"/>
        <w:ind w:right="1"/>
        <w:jc w:val="center"/>
        <w:outlineLvl w:val="5"/>
        <w:rPr>
          <w:rFonts w:ascii="宋体" w:eastAsia="宋体" w:hAnsi="宋体" w:cs="Times New Roman"/>
          <w:color w:val="000000" w:themeColor="text1"/>
          <w:kern w:val="0"/>
          <w:sz w:val="32"/>
          <w:szCs w:val="32"/>
        </w:rPr>
      </w:pPr>
    </w:p>
    <w:p w:rsidR="000D6BD9" w:rsidRDefault="003C6D68">
      <w:pPr>
        <w:tabs>
          <w:tab w:val="left" w:pos="957"/>
        </w:tabs>
        <w:jc w:val="center"/>
        <w:outlineLvl w:val="5"/>
        <w:rPr>
          <w:rFonts w:ascii="黑体" w:eastAsia="黑体" w:hAnsi="黑体" w:cs="黑体"/>
          <w:color w:val="000000" w:themeColor="text1"/>
          <w:kern w:val="0"/>
          <w:sz w:val="32"/>
          <w:szCs w:val="32"/>
        </w:rPr>
      </w:pPr>
      <w:r>
        <w:rPr>
          <w:rFonts w:ascii="黑体" w:eastAsia="黑体" w:hAnsi="黑体" w:cs="黑体" w:hint="eastAsia"/>
          <w:color w:val="000000" w:themeColor="text1"/>
          <w:kern w:val="0"/>
          <w:sz w:val="32"/>
          <w:szCs w:val="32"/>
        </w:rPr>
        <w:lastRenderedPageBreak/>
        <w:t>前</w:t>
      </w:r>
      <w:r>
        <w:rPr>
          <w:rFonts w:ascii="黑体" w:eastAsia="黑体" w:hAnsi="黑体" w:cs="黑体" w:hint="eastAsia"/>
          <w:color w:val="000000" w:themeColor="text1"/>
          <w:kern w:val="0"/>
          <w:sz w:val="32"/>
          <w:szCs w:val="32"/>
        </w:rPr>
        <w:tab/>
        <w:t>言</w:t>
      </w:r>
      <w:bookmarkEnd w:id="22"/>
    </w:p>
    <w:p w:rsidR="000D6BD9" w:rsidRDefault="000D6BD9">
      <w:pPr>
        <w:spacing w:line="200" w:lineRule="exact"/>
        <w:jc w:val="left"/>
        <w:rPr>
          <w:rFonts w:ascii="宋体" w:eastAsia="宋体" w:hAnsi="宋体" w:cs="Times New Roman"/>
          <w:color w:val="000000" w:themeColor="text1"/>
          <w:kern w:val="0"/>
          <w:sz w:val="20"/>
          <w:szCs w:val="20"/>
        </w:rPr>
      </w:pPr>
    </w:p>
    <w:p w:rsidR="000D6BD9" w:rsidRDefault="000D6BD9">
      <w:pPr>
        <w:rPr>
          <w:rFonts w:ascii="宋体" w:eastAsia="宋体" w:hAnsi="宋体" w:cs="Times New Roman"/>
          <w:color w:val="000000" w:themeColor="text1"/>
          <w:kern w:val="0"/>
          <w:sz w:val="20"/>
          <w:szCs w:val="20"/>
        </w:rPr>
      </w:pPr>
    </w:p>
    <w:p w:rsidR="000D6BD9" w:rsidRDefault="000D6BD9">
      <w:pPr>
        <w:spacing w:before="6"/>
        <w:rPr>
          <w:rFonts w:ascii="宋体" w:eastAsia="宋体" w:hAnsi="宋体" w:cs="Times New Roman"/>
          <w:color w:val="000000" w:themeColor="text1"/>
          <w:kern w:val="0"/>
          <w:sz w:val="26"/>
          <w:szCs w:val="26"/>
        </w:rPr>
      </w:pPr>
    </w:p>
    <w:p w:rsidR="000D6BD9" w:rsidRDefault="003C6D68">
      <w:pPr>
        <w:spacing w:before="3" w:line="320" w:lineRule="exact"/>
        <w:ind w:firstLineChars="200" w:firstLine="420"/>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本标准按照</w:t>
      </w:r>
      <w:r>
        <w:rPr>
          <w:rFonts w:ascii="Times New Roman" w:eastAsia="宋体" w:hAnsi="Times New Roman" w:cs="Times New Roman"/>
          <w:color w:val="000000" w:themeColor="text1"/>
          <w:kern w:val="0"/>
          <w:szCs w:val="21"/>
        </w:rPr>
        <w:t>GB/T 1.1</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kern w:val="0"/>
          <w:szCs w:val="21"/>
        </w:rPr>
        <w:t>2009</w:t>
      </w:r>
      <w:r>
        <w:rPr>
          <w:rFonts w:ascii="宋体" w:eastAsia="宋体" w:hAnsi="宋体" w:cs="Times New Roman" w:hint="eastAsia"/>
          <w:color w:val="000000" w:themeColor="text1"/>
          <w:kern w:val="0"/>
          <w:szCs w:val="21"/>
        </w:rPr>
        <w:t>《标准化工作导则第</w:t>
      </w:r>
      <w:r>
        <w:rPr>
          <w:rFonts w:ascii="Times New Roman" w:eastAsia="宋体" w:hAnsi="Times New Roman" w:cs="Times New Roman"/>
          <w:color w:val="000000" w:themeColor="text1"/>
          <w:kern w:val="0"/>
          <w:szCs w:val="21"/>
        </w:rPr>
        <w:t>1</w:t>
      </w:r>
      <w:r>
        <w:rPr>
          <w:rFonts w:ascii="宋体" w:eastAsia="宋体" w:hAnsi="宋体" w:cs="Times New Roman" w:hint="eastAsia"/>
          <w:color w:val="000000" w:themeColor="text1"/>
          <w:kern w:val="0"/>
          <w:szCs w:val="21"/>
        </w:rPr>
        <w:t>部分：标准的结构与编写规则》</w:t>
      </w:r>
      <w:r>
        <w:rPr>
          <w:rFonts w:ascii="宋体" w:eastAsia="宋体" w:hAnsi="宋体" w:cs="Times New Roman" w:hint="eastAsia"/>
          <w:bCs/>
          <w:color w:val="000000" w:themeColor="text1"/>
          <w:szCs w:val="21"/>
        </w:rPr>
        <w:t>的要求进行编写</w:t>
      </w:r>
      <w:r>
        <w:rPr>
          <w:rFonts w:ascii="宋体" w:eastAsia="宋体" w:hAnsi="宋体" w:cs="Times New Roman" w:hint="eastAsia"/>
          <w:color w:val="000000" w:themeColor="text1"/>
          <w:kern w:val="0"/>
          <w:szCs w:val="21"/>
        </w:rPr>
        <w:t>。</w:t>
      </w:r>
    </w:p>
    <w:p w:rsidR="000D6BD9" w:rsidRDefault="003C6D68">
      <w:pPr>
        <w:spacing w:before="3" w:line="320" w:lineRule="exact"/>
        <w:ind w:firstLineChars="200" w:firstLine="420"/>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请注意本文件的某些内容可能涉及专利，本文件的发布机构不承担识别这些专利的责任。</w:t>
      </w:r>
    </w:p>
    <w:p w:rsidR="000D6BD9" w:rsidRDefault="003C6D68">
      <w:pPr>
        <w:spacing w:before="3" w:line="320" w:lineRule="exact"/>
        <w:ind w:firstLineChars="200" w:firstLine="420"/>
        <w:rPr>
          <w:rFonts w:ascii="宋体" w:eastAsia="宋体" w:hAnsi="宋体" w:cs="Times New Roman"/>
          <w:color w:val="000000" w:themeColor="text1"/>
          <w:kern w:val="0"/>
          <w:szCs w:val="21"/>
        </w:rPr>
      </w:pPr>
      <w:r>
        <w:rPr>
          <w:rFonts w:ascii="宋体" w:eastAsia="宋体" w:hAnsi="宋体" w:cs="Times New Roman"/>
          <w:color w:val="000000" w:themeColor="text1"/>
          <w:kern w:val="0"/>
          <w:szCs w:val="21"/>
        </w:rPr>
        <w:t>本标准由中国</w:t>
      </w:r>
      <w:r>
        <w:rPr>
          <w:rFonts w:ascii="宋体" w:eastAsia="宋体" w:hAnsi="宋体" w:cs="Times New Roman" w:hint="eastAsia"/>
          <w:color w:val="000000" w:themeColor="text1"/>
          <w:kern w:val="0"/>
          <w:szCs w:val="21"/>
        </w:rPr>
        <w:t>电工技术</w:t>
      </w:r>
      <w:r>
        <w:rPr>
          <w:rFonts w:ascii="宋体" w:eastAsia="宋体" w:hAnsi="宋体" w:cs="Times New Roman"/>
          <w:color w:val="000000" w:themeColor="text1"/>
          <w:kern w:val="0"/>
          <w:szCs w:val="21"/>
        </w:rPr>
        <w:t>学会提出。</w:t>
      </w:r>
    </w:p>
    <w:p w:rsidR="000D6BD9" w:rsidRDefault="003C6D68">
      <w:pPr>
        <w:spacing w:before="3" w:line="320" w:lineRule="exact"/>
        <w:ind w:firstLineChars="200" w:firstLine="420"/>
        <w:rPr>
          <w:rFonts w:ascii="宋体" w:eastAsia="宋体" w:hAnsi="宋体" w:cs="Times New Roman"/>
          <w:color w:val="000000" w:themeColor="text1"/>
          <w:kern w:val="0"/>
          <w:szCs w:val="21"/>
        </w:rPr>
      </w:pPr>
      <w:r>
        <w:rPr>
          <w:rFonts w:ascii="宋体" w:eastAsia="宋体" w:hAnsi="宋体" w:cs="Times New Roman"/>
          <w:color w:val="000000" w:themeColor="text1"/>
          <w:kern w:val="0"/>
          <w:szCs w:val="21"/>
        </w:rPr>
        <w:t>本标准起草单位：</w:t>
      </w:r>
      <w:r>
        <w:rPr>
          <w:rFonts w:ascii="宋体" w:eastAsia="宋体" w:hAnsi="宋体" w:cs="Times New Roman" w:hint="eastAsia"/>
          <w:color w:val="000000" w:themeColor="text1"/>
          <w:kern w:val="0"/>
          <w:szCs w:val="21"/>
        </w:rPr>
        <w:t>上海合凯电气科技有限公司、国网北京市电力公司、国网福建省电力有限公司电力科学研究院、北京电力经济技术研究院有限公司、安徽大学、济南大学、平高集团天津平高智能电气有限公司、中国石化集团河南石油勘探局有限公司、北京潞电电气设备有限公司、安徽布雷克电气技术有限公司、安徽合凯电气科技股份有限公司</w:t>
      </w:r>
      <w:r w:rsidR="00AD6C61">
        <w:rPr>
          <w:rFonts w:ascii="宋体" w:eastAsia="宋体" w:hAnsi="宋体" w:cs="Times New Roman" w:hint="eastAsia"/>
          <w:color w:val="000000" w:themeColor="text1"/>
          <w:kern w:val="0"/>
          <w:szCs w:val="21"/>
        </w:rPr>
        <w:t>。</w:t>
      </w:r>
    </w:p>
    <w:p w:rsidR="000D6BD9" w:rsidRDefault="003C6D68">
      <w:pPr>
        <w:spacing w:before="3" w:line="320" w:lineRule="exact"/>
        <w:ind w:firstLineChars="200" w:firstLine="420"/>
        <w:rPr>
          <w:rFonts w:ascii="宋体" w:eastAsia="宋体" w:hAnsi="宋体" w:cs="Times New Roman"/>
          <w:color w:val="000000" w:themeColor="text1"/>
          <w:kern w:val="0"/>
          <w:szCs w:val="21"/>
        </w:rPr>
      </w:pPr>
      <w:r>
        <w:rPr>
          <w:rFonts w:ascii="宋体" w:eastAsia="宋体" w:hAnsi="宋体" w:cs="Times New Roman"/>
          <w:color w:val="000000" w:themeColor="text1"/>
          <w:kern w:val="0"/>
          <w:szCs w:val="21"/>
        </w:rPr>
        <w:t>本标准主要起草人：</w:t>
      </w:r>
      <w:r w:rsidR="004F353D">
        <w:rPr>
          <w:rFonts w:ascii="宋体" w:eastAsia="宋体" w:hAnsi="宋体" w:cs="Times New Roman" w:hint="eastAsia"/>
          <w:color w:val="000000" w:themeColor="text1"/>
          <w:kern w:val="0"/>
          <w:szCs w:val="21"/>
        </w:rPr>
        <w:t>李俭华、</w:t>
      </w:r>
      <w:r>
        <w:rPr>
          <w:rFonts w:ascii="宋体" w:eastAsia="宋体" w:hAnsi="宋体" w:cs="Times New Roman" w:hint="eastAsia"/>
          <w:color w:val="000000" w:themeColor="text1"/>
          <w:kern w:val="0"/>
          <w:szCs w:val="21"/>
        </w:rPr>
        <w:t>黄伦文、舒斌、黄道姗、胡存刚、张茂松、程新功、刘易雄、苏国友、王勇焕</w:t>
      </w:r>
      <w:r w:rsidR="00384061">
        <w:rPr>
          <w:rFonts w:ascii="宋体" w:eastAsia="宋体" w:hAnsi="宋体" w:cs="Times New Roman" w:hint="eastAsia"/>
          <w:color w:val="000000" w:themeColor="text1"/>
          <w:kern w:val="0"/>
          <w:szCs w:val="21"/>
        </w:rPr>
        <w:t>、</w:t>
      </w:r>
      <w:r w:rsidR="004F353D">
        <w:rPr>
          <w:rFonts w:ascii="宋体" w:eastAsia="宋体" w:hAnsi="宋体" w:cs="Times New Roman" w:hint="eastAsia"/>
          <w:color w:val="000000" w:themeColor="text1"/>
          <w:kern w:val="0"/>
          <w:szCs w:val="21"/>
        </w:rPr>
        <w:t>王兴越</w:t>
      </w:r>
      <w:r>
        <w:rPr>
          <w:rFonts w:ascii="宋体" w:eastAsia="宋体" w:hAnsi="宋体" w:cs="Times New Roman" w:hint="eastAsia"/>
          <w:color w:val="000000" w:themeColor="text1"/>
          <w:kern w:val="0"/>
          <w:szCs w:val="21"/>
        </w:rPr>
        <w:t>、李延军</w:t>
      </w:r>
      <w:r w:rsidR="00AD6C61">
        <w:rPr>
          <w:rFonts w:ascii="宋体" w:eastAsia="宋体" w:hAnsi="宋体" w:cs="Times New Roman" w:hint="eastAsia"/>
          <w:color w:val="000000" w:themeColor="text1"/>
          <w:kern w:val="0"/>
          <w:szCs w:val="21"/>
        </w:rPr>
        <w:t>。</w:t>
      </w:r>
    </w:p>
    <w:p w:rsidR="000D6BD9" w:rsidRDefault="003C6D68">
      <w:pPr>
        <w:spacing w:line="320" w:lineRule="exact"/>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本标准为首次发布。</w:t>
      </w:r>
    </w:p>
    <w:p w:rsidR="000D6BD9" w:rsidRDefault="000D6BD9">
      <w:pPr>
        <w:jc w:val="left"/>
        <w:rPr>
          <w:rFonts w:ascii="宋体" w:eastAsia="宋体" w:hAnsi="宋体" w:cs="Times New Roman"/>
          <w:color w:val="000000" w:themeColor="text1"/>
          <w:kern w:val="0"/>
          <w:szCs w:val="21"/>
        </w:rPr>
      </w:pPr>
    </w:p>
    <w:p w:rsidR="000D6BD9" w:rsidRDefault="000D6BD9">
      <w:pPr>
        <w:jc w:val="left"/>
        <w:rPr>
          <w:rFonts w:ascii="宋体" w:eastAsia="宋体" w:hAnsi="宋体" w:cs="Times New Roman"/>
          <w:color w:val="000000" w:themeColor="text1"/>
          <w:kern w:val="0"/>
          <w:szCs w:val="21"/>
        </w:rPr>
      </w:pPr>
    </w:p>
    <w:p w:rsidR="000D6BD9" w:rsidRDefault="000D6BD9">
      <w:pPr>
        <w:jc w:val="left"/>
        <w:rPr>
          <w:rFonts w:ascii="宋体" w:eastAsia="宋体" w:hAnsi="宋体" w:cs="Times New Roman"/>
          <w:color w:val="000000" w:themeColor="text1"/>
          <w:kern w:val="0"/>
          <w:szCs w:val="21"/>
        </w:rPr>
      </w:pPr>
    </w:p>
    <w:p w:rsidR="000D6BD9" w:rsidRDefault="000D6BD9">
      <w:pPr>
        <w:jc w:val="left"/>
        <w:rPr>
          <w:rFonts w:ascii="宋体" w:eastAsia="宋体" w:hAnsi="宋体" w:cs="Times New Roman"/>
          <w:color w:val="000000" w:themeColor="text1"/>
          <w:kern w:val="0"/>
          <w:szCs w:val="21"/>
        </w:rPr>
      </w:pPr>
    </w:p>
    <w:p w:rsidR="000D6BD9" w:rsidRDefault="000D6BD9">
      <w:pPr>
        <w:jc w:val="left"/>
        <w:rPr>
          <w:rFonts w:ascii="宋体" w:eastAsia="宋体" w:hAnsi="宋体" w:cs="Times New Roman"/>
          <w:color w:val="000000" w:themeColor="text1"/>
          <w:kern w:val="0"/>
          <w:szCs w:val="21"/>
        </w:rPr>
      </w:pPr>
    </w:p>
    <w:p w:rsidR="000D6BD9" w:rsidRDefault="000D6BD9">
      <w:pPr>
        <w:jc w:val="left"/>
        <w:rPr>
          <w:rFonts w:ascii="宋体" w:eastAsia="宋体" w:hAnsi="宋体" w:cs="Times New Roman"/>
          <w:color w:val="000000" w:themeColor="text1"/>
          <w:kern w:val="0"/>
          <w:szCs w:val="21"/>
        </w:rPr>
      </w:pPr>
    </w:p>
    <w:p w:rsidR="000D6BD9" w:rsidRDefault="000D6BD9">
      <w:pPr>
        <w:jc w:val="left"/>
        <w:rPr>
          <w:rFonts w:ascii="宋体" w:eastAsia="宋体" w:hAnsi="宋体" w:cs="Times New Roman"/>
          <w:color w:val="000000" w:themeColor="text1"/>
          <w:kern w:val="0"/>
          <w:szCs w:val="21"/>
        </w:rPr>
      </w:pPr>
    </w:p>
    <w:p w:rsidR="000D6BD9" w:rsidRDefault="000D6BD9">
      <w:pPr>
        <w:jc w:val="left"/>
        <w:rPr>
          <w:rFonts w:ascii="宋体" w:eastAsia="宋体" w:hAnsi="宋体" w:cs="Times New Roman"/>
          <w:color w:val="000000" w:themeColor="text1"/>
          <w:kern w:val="0"/>
          <w:szCs w:val="21"/>
        </w:rPr>
      </w:pPr>
    </w:p>
    <w:p w:rsidR="000D6BD9" w:rsidRDefault="000D6BD9">
      <w:pPr>
        <w:jc w:val="left"/>
        <w:rPr>
          <w:rFonts w:ascii="宋体" w:eastAsia="宋体" w:hAnsi="宋体" w:cs="Times New Roman"/>
          <w:color w:val="000000" w:themeColor="text1"/>
          <w:kern w:val="0"/>
          <w:szCs w:val="21"/>
        </w:rPr>
      </w:pPr>
    </w:p>
    <w:p w:rsidR="000D6BD9" w:rsidRDefault="000D6BD9">
      <w:pPr>
        <w:jc w:val="left"/>
        <w:rPr>
          <w:rFonts w:ascii="宋体" w:eastAsia="宋体" w:hAnsi="宋体" w:cs="Times New Roman"/>
          <w:color w:val="000000" w:themeColor="text1"/>
          <w:kern w:val="0"/>
          <w:szCs w:val="21"/>
        </w:rPr>
      </w:pPr>
    </w:p>
    <w:p w:rsidR="000D6BD9" w:rsidRDefault="000D6BD9">
      <w:pPr>
        <w:jc w:val="left"/>
        <w:rPr>
          <w:rFonts w:ascii="宋体" w:eastAsia="宋体" w:hAnsi="宋体" w:cs="Times New Roman"/>
          <w:color w:val="000000" w:themeColor="text1"/>
          <w:kern w:val="0"/>
          <w:szCs w:val="21"/>
        </w:rPr>
      </w:pPr>
    </w:p>
    <w:p w:rsidR="000D6BD9" w:rsidRDefault="000D6BD9">
      <w:pPr>
        <w:jc w:val="left"/>
        <w:rPr>
          <w:rFonts w:ascii="宋体" w:eastAsia="宋体" w:hAnsi="宋体" w:cs="Times New Roman"/>
          <w:color w:val="000000" w:themeColor="text1"/>
          <w:kern w:val="0"/>
          <w:szCs w:val="21"/>
        </w:rPr>
      </w:pPr>
    </w:p>
    <w:p w:rsidR="000D6BD9" w:rsidRDefault="000D6BD9">
      <w:pPr>
        <w:jc w:val="left"/>
        <w:rPr>
          <w:rFonts w:ascii="宋体" w:eastAsia="宋体" w:hAnsi="宋体" w:cs="Times New Roman"/>
          <w:color w:val="000000" w:themeColor="text1"/>
          <w:kern w:val="0"/>
          <w:szCs w:val="21"/>
        </w:rPr>
      </w:pPr>
    </w:p>
    <w:p w:rsidR="000D6BD9" w:rsidRDefault="000D6BD9">
      <w:pPr>
        <w:jc w:val="left"/>
        <w:rPr>
          <w:rFonts w:ascii="宋体" w:eastAsia="宋体" w:hAnsi="宋体" w:cs="Times New Roman"/>
          <w:color w:val="000000" w:themeColor="text1"/>
          <w:kern w:val="0"/>
          <w:szCs w:val="21"/>
        </w:rPr>
      </w:pPr>
    </w:p>
    <w:p w:rsidR="000D6BD9" w:rsidRDefault="000D6BD9">
      <w:pPr>
        <w:jc w:val="left"/>
        <w:rPr>
          <w:rFonts w:ascii="宋体" w:eastAsia="宋体" w:hAnsi="宋体" w:cs="Times New Roman"/>
          <w:color w:val="000000" w:themeColor="text1"/>
          <w:kern w:val="0"/>
          <w:szCs w:val="21"/>
        </w:rPr>
      </w:pPr>
    </w:p>
    <w:p w:rsidR="000D6BD9" w:rsidRDefault="000D6BD9">
      <w:pPr>
        <w:jc w:val="left"/>
        <w:rPr>
          <w:rFonts w:ascii="宋体" w:eastAsia="宋体" w:hAnsi="宋体" w:cs="Times New Roman"/>
          <w:color w:val="000000" w:themeColor="text1"/>
          <w:kern w:val="0"/>
          <w:szCs w:val="21"/>
        </w:rPr>
      </w:pPr>
    </w:p>
    <w:p w:rsidR="000D6BD9" w:rsidRDefault="000D6BD9">
      <w:pPr>
        <w:jc w:val="left"/>
        <w:rPr>
          <w:rFonts w:ascii="宋体" w:eastAsia="宋体" w:hAnsi="宋体" w:cs="Times New Roman"/>
          <w:color w:val="000000" w:themeColor="text1"/>
          <w:kern w:val="0"/>
          <w:szCs w:val="21"/>
        </w:rPr>
      </w:pPr>
    </w:p>
    <w:p w:rsidR="000D6BD9" w:rsidRDefault="000D6BD9">
      <w:pPr>
        <w:jc w:val="left"/>
        <w:rPr>
          <w:rFonts w:ascii="宋体" w:eastAsia="宋体" w:hAnsi="宋体" w:cs="Times New Roman"/>
          <w:color w:val="000000" w:themeColor="text1"/>
          <w:kern w:val="0"/>
          <w:szCs w:val="21"/>
        </w:rPr>
      </w:pPr>
    </w:p>
    <w:p w:rsidR="000D6BD9" w:rsidRDefault="000D6BD9">
      <w:pPr>
        <w:jc w:val="left"/>
        <w:rPr>
          <w:rFonts w:ascii="宋体" w:eastAsia="宋体" w:hAnsi="宋体" w:cs="Times New Roman"/>
          <w:color w:val="000000" w:themeColor="text1"/>
          <w:kern w:val="0"/>
          <w:szCs w:val="21"/>
        </w:rPr>
      </w:pPr>
    </w:p>
    <w:p w:rsidR="000D6BD9" w:rsidRDefault="000D6BD9">
      <w:pPr>
        <w:jc w:val="left"/>
        <w:rPr>
          <w:rFonts w:ascii="宋体" w:eastAsia="宋体" w:hAnsi="宋体" w:cs="Times New Roman"/>
          <w:color w:val="000000" w:themeColor="text1"/>
          <w:kern w:val="0"/>
          <w:szCs w:val="21"/>
        </w:rPr>
      </w:pPr>
    </w:p>
    <w:p w:rsidR="000D6BD9" w:rsidRDefault="000D6BD9">
      <w:pPr>
        <w:jc w:val="left"/>
        <w:rPr>
          <w:rFonts w:ascii="宋体" w:eastAsia="宋体" w:hAnsi="宋体" w:cs="Times New Roman"/>
          <w:color w:val="000000" w:themeColor="text1"/>
          <w:kern w:val="0"/>
          <w:szCs w:val="21"/>
        </w:rPr>
      </w:pPr>
    </w:p>
    <w:p w:rsidR="000D6BD9" w:rsidRDefault="000D6BD9">
      <w:pPr>
        <w:jc w:val="left"/>
        <w:rPr>
          <w:rFonts w:ascii="宋体" w:eastAsia="宋体" w:hAnsi="宋体" w:cs="Times New Roman"/>
          <w:color w:val="000000" w:themeColor="text1"/>
          <w:kern w:val="0"/>
          <w:szCs w:val="21"/>
        </w:rPr>
      </w:pPr>
    </w:p>
    <w:p w:rsidR="000D6BD9" w:rsidRDefault="000D6BD9">
      <w:pPr>
        <w:jc w:val="left"/>
        <w:rPr>
          <w:rFonts w:ascii="宋体" w:eastAsia="宋体" w:hAnsi="宋体" w:cs="Times New Roman"/>
          <w:color w:val="000000" w:themeColor="text1"/>
          <w:kern w:val="0"/>
          <w:szCs w:val="21"/>
        </w:rPr>
      </w:pPr>
    </w:p>
    <w:p w:rsidR="000D6BD9" w:rsidRDefault="000D6BD9">
      <w:pPr>
        <w:jc w:val="left"/>
        <w:rPr>
          <w:rFonts w:ascii="宋体" w:eastAsia="宋体" w:hAnsi="宋体" w:cs="Times New Roman"/>
          <w:color w:val="000000" w:themeColor="text1"/>
          <w:kern w:val="0"/>
          <w:szCs w:val="21"/>
        </w:rPr>
      </w:pPr>
    </w:p>
    <w:p w:rsidR="000D6BD9" w:rsidRDefault="000D6BD9">
      <w:pPr>
        <w:jc w:val="left"/>
        <w:rPr>
          <w:rFonts w:ascii="宋体" w:eastAsia="宋体" w:hAnsi="宋体" w:cs="Times New Roman"/>
          <w:color w:val="000000" w:themeColor="text1"/>
          <w:kern w:val="0"/>
          <w:szCs w:val="21"/>
        </w:rPr>
      </w:pPr>
    </w:p>
    <w:p w:rsidR="000D6BD9" w:rsidRDefault="000D6BD9">
      <w:pPr>
        <w:jc w:val="left"/>
        <w:rPr>
          <w:rFonts w:ascii="宋体" w:eastAsia="宋体" w:hAnsi="宋体" w:cs="Times New Roman"/>
          <w:color w:val="000000" w:themeColor="text1"/>
          <w:kern w:val="0"/>
          <w:szCs w:val="21"/>
        </w:rPr>
      </w:pPr>
    </w:p>
    <w:p w:rsidR="000D6BD9" w:rsidRDefault="000D6BD9">
      <w:pPr>
        <w:jc w:val="left"/>
        <w:rPr>
          <w:rFonts w:ascii="宋体" w:eastAsia="宋体" w:hAnsi="宋体" w:cs="Times New Roman"/>
          <w:color w:val="000000" w:themeColor="text1"/>
          <w:kern w:val="0"/>
          <w:szCs w:val="21"/>
        </w:rPr>
      </w:pPr>
    </w:p>
    <w:p w:rsidR="000D6BD9" w:rsidRDefault="000D6BD9">
      <w:pPr>
        <w:jc w:val="left"/>
        <w:rPr>
          <w:rFonts w:ascii="宋体" w:eastAsia="宋体" w:hAnsi="宋体" w:cs="Times New Roman"/>
          <w:color w:val="000000" w:themeColor="text1"/>
          <w:kern w:val="0"/>
          <w:szCs w:val="21"/>
        </w:rPr>
      </w:pPr>
    </w:p>
    <w:p w:rsidR="000D6BD9" w:rsidRDefault="000D6BD9">
      <w:pPr>
        <w:rPr>
          <w:rFonts w:ascii="宋体" w:eastAsia="宋体" w:hAnsi="宋体" w:cs="Times New Roman"/>
          <w:color w:val="000000" w:themeColor="text1"/>
          <w:sz w:val="22"/>
        </w:rPr>
        <w:sectPr w:rsidR="000D6BD9">
          <w:headerReference w:type="even" r:id="rId14"/>
          <w:headerReference w:type="default" r:id="rId15"/>
          <w:footerReference w:type="even" r:id="rId16"/>
          <w:footerReference w:type="default" r:id="rId17"/>
          <w:pgSz w:w="11906" w:h="16838"/>
          <w:pgMar w:top="1639" w:right="1021" w:bottom="1321" w:left="1298" w:header="851" w:footer="992" w:gutter="0"/>
          <w:pgNumType w:fmt="upperRoman" w:start="1"/>
          <w:cols w:space="425"/>
          <w:docGrid w:linePitch="312"/>
        </w:sectPr>
      </w:pPr>
    </w:p>
    <w:p w:rsidR="000D6BD9" w:rsidRDefault="000D6BD9">
      <w:pPr>
        <w:rPr>
          <w:rFonts w:ascii="宋体" w:eastAsia="宋体" w:hAnsi="宋体" w:cs="Times New Roman"/>
          <w:color w:val="000000" w:themeColor="text1"/>
          <w:sz w:val="22"/>
        </w:rPr>
      </w:pPr>
    </w:p>
    <w:p w:rsidR="000D6BD9" w:rsidRDefault="003C6D68">
      <w:pPr>
        <w:spacing w:line="419" w:lineRule="exact"/>
        <w:ind w:right="102"/>
        <w:jc w:val="center"/>
        <w:outlineLvl w:val="5"/>
        <w:rPr>
          <w:rFonts w:ascii="宋体" w:eastAsia="宋体" w:hAnsi="宋体" w:cs="Times New Roman"/>
          <w:color w:val="000000" w:themeColor="text1"/>
          <w:kern w:val="0"/>
          <w:sz w:val="20"/>
          <w:szCs w:val="20"/>
        </w:rPr>
      </w:pPr>
      <w:bookmarkStart w:id="23" w:name="_Toc12930_WPSOffice_Level1"/>
      <w:r>
        <w:rPr>
          <w:rFonts w:ascii="黑体" w:eastAsia="黑体" w:hAnsi="黑体" w:cs="黑体" w:hint="eastAsia"/>
          <w:color w:val="000000" w:themeColor="text1"/>
          <w:kern w:val="0"/>
          <w:sz w:val="32"/>
          <w:szCs w:val="32"/>
        </w:rPr>
        <w:t>低压真空快速转换开关电器</w:t>
      </w:r>
      <w:bookmarkEnd w:id="23"/>
    </w:p>
    <w:p w:rsidR="000D6BD9" w:rsidRDefault="003C6D68" w:rsidP="00981F9E">
      <w:pPr>
        <w:tabs>
          <w:tab w:val="left" w:pos="430"/>
        </w:tabs>
        <w:spacing w:before="20" w:afterLines="100" w:after="240" w:line="320" w:lineRule="exact"/>
        <w:rPr>
          <w:rFonts w:ascii="宋体" w:eastAsia="宋体" w:hAnsi="宋体" w:cs="Times New Roman"/>
          <w:color w:val="000000" w:themeColor="text1"/>
          <w:kern w:val="0"/>
          <w:szCs w:val="21"/>
        </w:rPr>
      </w:pPr>
      <w:bookmarkStart w:id="24" w:name="_bookmark1"/>
      <w:bookmarkStart w:id="25" w:name="_Toc18798_WPSOffice_Level1"/>
      <w:bookmarkEnd w:id="24"/>
      <w:r>
        <w:rPr>
          <w:rFonts w:ascii="黑体" w:eastAsia="黑体" w:hAnsi="黑体" w:cs="黑体" w:hint="eastAsia"/>
          <w:color w:val="000000" w:themeColor="text1"/>
          <w:kern w:val="0"/>
          <w:szCs w:val="21"/>
        </w:rPr>
        <w:t>1</w:t>
      </w:r>
      <w:r>
        <w:rPr>
          <w:rFonts w:ascii="宋体" w:eastAsia="宋体" w:hAnsi="宋体" w:cs="Times New Roman"/>
          <w:color w:val="000000" w:themeColor="text1"/>
          <w:kern w:val="0"/>
          <w:szCs w:val="21"/>
        </w:rPr>
        <w:tab/>
      </w:r>
      <w:r>
        <w:rPr>
          <w:rFonts w:ascii="黑体" w:eastAsia="黑体" w:hAnsi="黑体" w:cs="黑体" w:hint="eastAsia"/>
          <w:color w:val="000000" w:themeColor="text1"/>
          <w:kern w:val="0"/>
          <w:szCs w:val="21"/>
        </w:rPr>
        <w:t>范围</w:t>
      </w:r>
      <w:bookmarkEnd w:id="25"/>
    </w:p>
    <w:p w:rsidR="000D6BD9" w:rsidRDefault="003C6D68">
      <w:pPr>
        <w:tabs>
          <w:tab w:val="left" w:pos="430"/>
        </w:tabs>
        <w:adjustRightInd w:val="0"/>
        <w:snapToGrid w:val="0"/>
        <w:spacing w:line="320" w:lineRule="exact"/>
        <w:ind w:firstLineChars="200" w:firstLine="420"/>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本标准规定了低压真空快速转换开关电器的技术要求、试验方法、标志、包装、运输及贮存。</w:t>
      </w:r>
    </w:p>
    <w:p w:rsidR="000D6BD9" w:rsidRDefault="003C6D68">
      <w:pPr>
        <w:tabs>
          <w:tab w:val="left" w:pos="430"/>
        </w:tabs>
        <w:spacing w:line="320" w:lineRule="exact"/>
        <w:ind w:firstLineChars="200" w:firstLine="420"/>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本标准适用于额定电压交流不超过</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color w:val="000000" w:themeColor="text1"/>
          <w:kern w:val="0"/>
          <w:szCs w:val="21"/>
        </w:rPr>
        <w:t>000</w:t>
      </w:r>
      <w:r w:rsidR="00AD6C61">
        <w:rPr>
          <w:rFonts w:ascii="Times New Roman" w:eastAsia="宋体" w:hAnsi="Times New Roman" w:cs="Times New Roman"/>
          <w:color w:val="000000" w:themeColor="text1"/>
          <w:kern w:val="0"/>
          <w:szCs w:val="21"/>
        </w:rPr>
        <w:t xml:space="preserve"> </w:t>
      </w:r>
      <w:r>
        <w:rPr>
          <w:rFonts w:ascii="Times New Roman" w:eastAsia="宋体" w:hAnsi="Times New Roman" w:cs="Times New Roman"/>
          <w:color w:val="000000" w:themeColor="text1"/>
          <w:kern w:val="0"/>
          <w:szCs w:val="21"/>
        </w:rPr>
        <w:t>V</w:t>
      </w:r>
      <w:r>
        <w:rPr>
          <w:rFonts w:ascii="宋体" w:eastAsia="宋体" w:hAnsi="宋体" w:cs="Times New Roman" w:hint="eastAsia"/>
          <w:color w:val="000000" w:themeColor="text1"/>
          <w:kern w:val="0"/>
          <w:szCs w:val="21"/>
        </w:rPr>
        <w:t>、直流不超过</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color w:val="000000" w:themeColor="text1"/>
          <w:kern w:val="0"/>
          <w:szCs w:val="21"/>
        </w:rPr>
        <w:t>500</w:t>
      </w:r>
      <w:r w:rsidR="00AD6C61">
        <w:rPr>
          <w:rFonts w:ascii="Times New Roman" w:eastAsia="宋体" w:hAnsi="Times New Roman" w:cs="Times New Roman"/>
          <w:color w:val="000000" w:themeColor="text1"/>
          <w:kern w:val="0"/>
          <w:szCs w:val="21"/>
        </w:rPr>
        <w:t xml:space="preserve"> </w:t>
      </w:r>
      <w:r>
        <w:rPr>
          <w:rFonts w:ascii="Times New Roman" w:eastAsia="宋体" w:hAnsi="Times New Roman" w:cs="Times New Roman"/>
          <w:color w:val="000000" w:themeColor="text1"/>
          <w:kern w:val="0"/>
          <w:szCs w:val="21"/>
        </w:rPr>
        <w:t>V</w:t>
      </w:r>
      <w:r>
        <w:rPr>
          <w:rFonts w:ascii="宋体" w:eastAsia="宋体" w:hAnsi="宋体" w:cs="Times New Roman" w:hint="eastAsia"/>
          <w:color w:val="000000" w:themeColor="text1"/>
          <w:kern w:val="0"/>
          <w:szCs w:val="21"/>
        </w:rPr>
        <w:t>的低压真空快速转换开关电器，用于要求负荷连续运行的供电系统。</w:t>
      </w:r>
    </w:p>
    <w:p w:rsidR="000D6BD9" w:rsidRDefault="003C6D68" w:rsidP="00981F9E">
      <w:pPr>
        <w:tabs>
          <w:tab w:val="left" w:pos="430"/>
        </w:tabs>
        <w:spacing w:beforeLines="100" w:before="240" w:afterLines="100" w:after="240" w:line="320" w:lineRule="exact"/>
        <w:rPr>
          <w:rFonts w:ascii="宋体" w:eastAsia="宋体" w:hAnsi="宋体" w:cs="Times New Roman"/>
          <w:color w:val="000000" w:themeColor="text1"/>
          <w:kern w:val="0"/>
          <w:szCs w:val="21"/>
        </w:rPr>
      </w:pPr>
      <w:bookmarkStart w:id="26" w:name="_bookmark2"/>
      <w:bookmarkStart w:id="27" w:name="_Toc11812_WPSOffice_Level1"/>
      <w:bookmarkEnd w:id="26"/>
      <w:r>
        <w:rPr>
          <w:rFonts w:ascii="黑体" w:eastAsia="黑体" w:hAnsi="黑体" w:cs="黑体" w:hint="eastAsia"/>
          <w:color w:val="000000" w:themeColor="text1"/>
          <w:kern w:val="0"/>
          <w:szCs w:val="21"/>
        </w:rPr>
        <w:t>2</w:t>
      </w:r>
      <w:r>
        <w:rPr>
          <w:rFonts w:ascii="宋体" w:eastAsia="宋体" w:hAnsi="宋体" w:cs="Times New Roman"/>
          <w:color w:val="000000" w:themeColor="text1"/>
          <w:kern w:val="0"/>
          <w:szCs w:val="21"/>
        </w:rPr>
        <w:tab/>
      </w:r>
      <w:r>
        <w:rPr>
          <w:rFonts w:ascii="黑体" w:eastAsia="黑体" w:hAnsi="黑体" w:cs="黑体" w:hint="eastAsia"/>
          <w:color w:val="000000" w:themeColor="text1"/>
          <w:kern w:val="0"/>
          <w:szCs w:val="21"/>
        </w:rPr>
        <w:t>规范</w:t>
      </w:r>
      <w:r>
        <w:rPr>
          <w:rFonts w:ascii="黑体" w:eastAsia="黑体" w:hAnsi="黑体" w:cs="黑体" w:hint="eastAsia"/>
          <w:color w:val="000000" w:themeColor="text1"/>
          <w:spacing w:val="-3"/>
          <w:kern w:val="0"/>
          <w:szCs w:val="21"/>
        </w:rPr>
        <w:t>性</w:t>
      </w:r>
      <w:r>
        <w:rPr>
          <w:rFonts w:ascii="黑体" w:eastAsia="黑体" w:hAnsi="黑体" w:cs="黑体" w:hint="eastAsia"/>
          <w:color w:val="000000" w:themeColor="text1"/>
          <w:kern w:val="0"/>
          <w:szCs w:val="21"/>
        </w:rPr>
        <w:t>引</w:t>
      </w:r>
      <w:r>
        <w:rPr>
          <w:rFonts w:ascii="黑体" w:eastAsia="黑体" w:hAnsi="黑体" w:cs="黑体" w:hint="eastAsia"/>
          <w:color w:val="000000" w:themeColor="text1"/>
          <w:spacing w:val="-3"/>
          <w:kern w:val="0"/>
          <w:szCs w:val="21"/>
        </w:rPr>
        <w:t>用</w:t>
      </w:r>
      <w:r>
        <w:rPr>
          <w:rFonts w:ascii="黑体" w:eastAsia="黑体" w:hAnsi="黑体" w:cs="黑体" w:hint="eastAsia"/>
          <w:color w:val="000000" w:themeColor="text1"/>
          <w:kern w:val="0"/>
          <w:szCs w:val="21"/>
        </w:rPr>
        <w:t>文件</w:t>
      </w:r>
      <w:bookmarkEnd w:id="27"/>
    </w:p>
    <w:p w:rsidR="000D6BD9" w:rsidRDefault="003C6D68">
      <w:pPr>
        <w:spacing w:line="320" w:lineRule="exact"/>
        <w:ind w:firstLineChars="200" w:firstLine="420"/>
        <w:rPr>
          <w:rFonts w:ascii="宋体" w:eastAsia="宋体" w:hAnsi="宋体" w:cs="Times New Roman"/>
          <w:color w:val="000000" w:themeColor="text1"/>
          <w:kern w:val="0"/>
          <w:szCs w:val="21"/>
        </w:rPr>
      </w:pPr>
      <w:r>
        <w:rPr>
          <w:rFonts w:ascii="宋体" w:eastAsia="宋体" w:hAnsi="宋体" w:cs="Times New Roman"/>
          <w:color w:val="000000" w:themeColor="text1"/>
          <w:kern w:val="0"/>
          <w:szCs w:val="21"/>
        </w:rPr>
        <w:t>下列文件对于本文件的应用是必不可少的。凡是注日期的引用文件，仅注日期的版本适用于本文件。凡是不注日期的引用文件，其最新版本(包括所有的修改单)适用于本文件。</w:t>
      </w:r>
    </w:p>
    <w:p w:rsidR="000D6BD9" w:rsidRDefault="003C6D68">
      <w:pPr>
        <w:pStyle w:val="a0"/>
        <w:tabs>
          <w:tab w:val="center" w:pos="4201"/>
          <w:tab w:val="right" w:leader="dot" w:pos="9298"/>
        </w:tabs>
        <w:spacing w:line="320" w:lineRule="exact"/>
        <w:ind w:firstLine="420"/>
        <w:rPr>
          <w:rFonts w:eastAsia="宋体" w:hAnsi="宋体" w:cs="Times New Roman"/>
          <w:color w:val="000000" w:themeColor="text1"/>
        </w:rPr>
      </w:pPr>
      <w:r>
        <w:rPr>
          <w:rFonts w:ascii="Times New Roman" w:eastAsia="宋体" w:hAnsi="Times New Roman" w:cs="Times New Roman" w:hint="eastAsia"/>
          <w:color w:val="000000" w:themeColor="text1"/>
          <w:kern w:val="0"/>
          <w:szCs w:val="21"/>
        </w:rPr>
        <w:t>GB/T 191-2008</w:t>
      </w:r>
      <w:r>
        <w:rPr>
          <w:rFonts w:eastAsia="宋体" w:hAnsi="宋体" w:cs="Times New Roman" w:hint="eastAsia"/>
          <w:color w:val="000000" w:themeColor="text1"/>
        </w:rPr>
        <w:t xml:space="preserve">  包装储运图示标志</w:t>
      </w:r>
    </w:p>
    <w:p w:rsidR="000D6BD9" w:rsidRDefault="003C6D68">
      <w:pPr>
        <w:pStyle w:val="a0"/>
        <w:tabs>
          <w:tab w:val="center" w:pos="4201"/>
          <w:tab w:val="right" w:leader="dot" w:pos="9298"/>
        </w:tabs>
        <w:spacing w:line="320" w:lineRule="exact"/>
        <w:ind w:firstLine="420"/>
        <w:rPr>
          <w:rFonts w:eastAsia="宋体" w:hAnsi="宋体" w:cs="Times New Roman"/>
          <w:color w:val="000000" w:themeColor="text1"/>
        </w:rPr>
      </w:pPr>
      <w:r>
        <w:rPr>
          <w:rFonts w:ascii="Times New Roman" w:eastAsia="宋体" w:hAnsi="Times New Roman" w:cs="Times New Roman" w:hint="eastAsia"/>
          <w:color w:val="000000" w:themeColor="text1"/>
          <w:kern w:val="0"/>
          <w:szCs w:val="21"/>
        </w:rPr>
        <w:t>GB 4208-2017</w:t>
      </w:r>
      <w:r>
        <w:rPr>
          <w:rFonts w:eastAsia="宋体" w:hAnsi="宋体" w:cs="Times New Roman" w:hint="eastAsia"/>
          <w:color w:val="000000" w:themeColor="text1"/>
        </w:rPr>
        <w:t xml:space="preserve">  外壳防护等级(</w:t>
      </w:r>
      <w:r>
        <w:rPr>
          <w:rFonts w:ascii="Times New Roman" w:eastAsia="宋体" w:hAnsi="Times New Roman" w:cs="Times New Roman" w:hint="eastAsia"/>
          <w:color w:val="000000" w:themeColor="text1"/>
          <w:kern w:val="0"/>
          <w:szCs w:val="21"/>
        </w:rPr>
        <w:t>IP</w:t>
      </w:r>
      <w:r>
        <w:rPr>
          <w:rFonts w:eastAsia="宋体" w:hAnsi="宋体" w:cs="Times New Roman" w:hint="eastAsia"/>
          <w:color w:val="000000" w:themeColor="text1"/>
        </w:rPr>
        <w:t>代码)</w:t>
      </w:r>
    </w:p>
    <w:p w:rsidR="000D6BD9" w:rsidRDefault="003C6D68">
      <w:pPr>
        <w:pStyle w:val="a0"/>
        <w:tabs>
          <w:tab w:val="center" w:pos="4201"/>
          <w:tab w:val="right" w:leader="dot" w:pos="9298"/>
        </w:tabs>
        <w:spacing w:line="320" w:lineRule="exact"/>
        <w:ind w:firstLine="420"/>
        <w:rPr>
          <w:rFonts w:eastAsia="宋体" w:hAnsi="宋体" w:cs="Times New Roman"/>
          <w:color w:val="000000" w:themeColor="text1"/>
        </w:rPr>
      </w:pPr>
      <w:r>
        <w:rPr>
          <w:rFonts w:ascii="Times New Roman" w:eastAsia="宋体" w:hAnsi="Times New Roman" w:cs="Times New Roman" w:hint="eastAsia"/>
          <w:color w:val="000000" w:themeColor="text1"/>
          <w:kern w:val="0"/>
          <w:szCs w:val="21"/>
        </w:rPr>
        <w:t>GB/T 5465.2-2008</w:t>
      </w:r>
      <w:r>
        <w:rPr>
          <w:rFonts w:eastAsia="宋体" w:hAnsi="宋体" w:cs="Times New Roman" w:hint="eastAsia"/>
          <w:color w:val="000000" w:themeColor="text1"/>
        </w:rPr>
        <w:t xml:space="preserve">  电器设备用图形符号</w:t>
      </w:r>
    </w:p>
    <w:p w:rsidR="000D6BD9" w:rsidRDefault="003C6D68">
      <w:pPr>
        <w:pStyle w:val="a0"/>
        <w:tabs>
          <w:tab w:val="center" w:pos="4201"/>
          <w:tab w:val="right" w:leader="dot" w:pos="9298"/>
        </w:tabs>
        <w:spacing w:line="320" w:lineRule="exact"/>
        <w:ind w:firstLine="420"/>
        <w:rPr>
          <w:rFonts w:eastAsia="宋体" w:hAnsi="宋体" w:cs="Times New Roman"/>
          <w:color w:val="000000" w:themeColor="text1"/>
        </w:rPr>
      </w:pPr>
      <w:r>
        <w:rPr>
          <w:rFonts w:ascii="Times New Roman" w:eastAsia="宋体" w:hAnsi="Times New Roman" w:cs="Times New Roman" w:hint="eastAsia"/>
          <w:color w:val="000000" w:themeColor="text1"/>
          <w:kern w:val="0"/>
          <w:szCs w:val="21"/>
        </w:rPr>
        <w:t>GB 7251.1-2013</w:t>
      </w:r>
      <w:r>
        <w:rPr>
          <w:rFonts w:eastAsia="宋体" w:hAnsi="宋体" w:cs="Times New Roman" w:hint="eastAsia"/>
          <w:color w:val="000000" w:themeColor="text1"/>
        </w:rPr>
        <w:t xml:space="preserve">  低压成套开关设备和控制设备第</w:t>
      </w:r>
      <w:r>
        <w:rPr>
          <w:rFonts w:ascii="Times New Roman" w:eastAsia="宋体" w:hAnsi="Times New Roman" w:cs="Times New Roman" w:hint="eastAsia"/>
          <w:color w:val="000000" w:themeColor="text1"/>
          <w:kern w:val="0"/>
          <w:szCs w:val="21"/>
        </w:rPr>
        <w:t>1</w:t>
      </w:r>
      <w:r>
        <w:rPr>
          <w:rFonts w:eastAsia="宋体" w:hAnsi="宋体" w:cs="Times New Roman" w:hint="eastAsia"/>
          <w:color w:val="000000" w:themeColor="text1"/>
        </w:rPr>
        <w:t>部分:总则</w:t>
      </w:r>
    </w:p>
    <w:p w:rsidR="000D6BD9" w:rsidRDefault="003C6D68">
      <w:pPr>
        <w:pStyle w:val="a0"/>
        <w:tabs>
          <w:tab w:val="center" w:pos="4201"/>
          <w:tab w:val="right" w:leader="dot" w:pos="9298"/>
        </w:tabs>
        <w:spacing w:line="320" w:lineRule="exact"/>
        <w:ind w:firstLine="420"/>
        <w:rPr>
          <w:rFonts w:eastAsia="宋体" w:hAnsi="宋体" w:cs="Times New Roman"/>
          <w:color w:val="000000" w:themeColor="text1"/>
        </w:rPr>
      </w:pPr>
      <w:r>
        <w:rPr>
          <w:rFonts w:ascii="Times New Roman" w:eastAsia="宋体" w:hAnsi="Times New Roman" w:cs="Times New Roman" w:hint="eastAsia"/>
          <w:color w:val="000000" w:themeColor="text1"/>
          <w:kern w:val="0"/>
          <w:szCs w:val="21"/>
        </w:rPr>
        <w:t>GB 7251.8-2005</w:t>
      </w:r>
      <w:r>
        <w:rPr>
          <w:rFonts w:eastAsia="宋体" w:hAnsi="宋体" w:cs="Times New Roman" w:hint="eastAsia"/>
          <w:color w:val="000000" w:themeColor="text1"/>
        </w:rPr>
        <w:t xml:space="preserve">  智能型成套设备通用技术要求</w:t>
      </w:r>
    </w:p>
    <w:p w:rsidR="000D6BD9" w:rsidRDefault="003C6D68">
      <w:pPr>
        <w:pStyle w:val="a0"/>
        <w:tabs>
          <w:tab w:val="center" w:pos="4201"/>
          <w:tab w:val="right" w:leader="dot" w:pos="9298"/>
        </w:tabs>
        <w:spacing w:line="320" w:lineRule="exact"/>
        <w:ind w:firstLine="420"/>
        <w:rPr>
          <w:rFonts w:eastAsia="宋体" w:hAnsi="宋体" w:cs="Times New Roman"/>
          <w:color w:val="000000" w:themeColor="text1"/>
        </w:rPr>
      </w:pPr>
      <w:r>
        <w:rPr>
          <w:rFonts w:ascii="Times New Roman" w:eastAsia="宋体" w:hAnsi="Times New Roman" w:cs="Times New Roman" w:hint="eastAsia"/>
          <w:color w:val="000000" w:themeColor="text1"/>
          <w:kern w:val="0"/>
          <w:szCs w:val="21"/>
        </w:rPr>
        <w:t>GB/T 10233-2016</w:t>
      </w:r>
      <w:r>
        <w:rPr>
          <w:rFonts w:eastAsia="宋体" w:hAnsi="宋体" w:cs="Times New Roman" w:hint="eastAsia"/>
          <w:color w:val="000000" w:themeColor="text1"/>
        </w:rPr>
        <w:t xml:space="preserve">  低压成套开关设备和电控设备基本试验方法</w:t>
      </w:r>
    </w:p>
    <w:p w:rsidR="000D6BD9" w:rsidRDefault="003C6D68">
      <w:pPr>
        <w:pStyle w:val="a0"/>
        <w:tabs>
          <w:tab w:val="center" w:pos="4201"/>
          <w:tab w:val="right" w:leader="dot" w:pos="9298"/>
        </w:tabs>
        <w:spacing w:line="320" w:lineRule="exact"/>
        <w:ind w:firstLine="420"/>
        <w:rPr>
          <w:rFonts w:eastAsia="宋体" w:hAnsi="宋体" w:cs="Times New Roman"/>
          <w:color w:val="000000" w:themeColor="text1"/>
        </w:rPr>
      </w:pPr>
      <w:r>
        <w:rPr>
          <w:rFonts w:ascii="Times New Roman" w:eastAsia="宋体" w:hAnsi="Times New Roman" w:cs="Times New Roman" w:hint="eastAsia"/>
          <w:color w:val="000000" w:themeColor="text1"/>
          <w:kern w:val="0"/>
          <w:szCs w:val="21"/>
        </w:rPr>
        <w:t>GB 14048.1-2012</w:t>
      </w:r>
      <w:r>
        <w:rPr>
          <w:rFonts w:eastAsia="宋体" w:hAnsi="宋体" w:cs="Times New Roman" w:hint="eastAsia"/>
          <w:color w:val="000000" w:themeColor="text1"/>
        </w:rPr>
        <w:t xml:space="preserve">  低压开关设备和控制设备 第</w:t>
      </w:r>
      <w:r>
        <w:rPr>
          <w:rFonts w:ascii="Times New Roman" w:eastAsia="宋体" w:hAnsi="Times New Roman" w:cs="Times New Roman" w:hint="eastAsia"/>
          <w:color w:val="000000" w:themeColor="text1"/>
          <w:kern w:val="0"/>
          <w:szCs w:val="21"/>
        </w:rPr>
        <w:t>1</w:t>
      </w:r>
      <w:r>
        <w:rPr>
          <w:rFonts w:eastAsia="宋体" w:hAnsi="宋体" w:cs="Times New Roman" w:hint="eastAsia"/>
          <w:color w:val="000000" w:themeColor="text1"/>
        </w:rPr>
        <w:t>部分：总则</w:t>
      </w:r>
    </w:p>
    <w:p w:rsidR="000D6BD9" w:rsidRDefault="003C6D68">
      <w:pPr>
        <w:pStyle w:val="a0"/>
        <w:tabs>
          <w:tab w:val="center" w:pos="4201"/>
          <w:tab w:val="right" w:leader="dot" w:pos="9298"/>
        </w:tabs>
        <w:spacing w:line="320" w:lineRule="exact"/>
        <w:ind w:firstLine="420"/>
        <w:rPr>
          <w:rFonts w:eastAsia="宋体" w:hAnsi="宋体" w:cs="Times New Roman"/>
          <w:color w:val="000000" w:themeColor="text1"/>
        </w:rPr>
      </w:pPr>
      <w:r>
        <w:rPr>
          <w:rFonts w:ascii="Times New Roman" w:eastAsia="宋体" w:hAnsi="Times New Roman" w:cs="Times New Roman" w:hint="eastAsia"/>
          <w:color w:val="000000" w:themeColor="text1"/>
          <w:kern w:val="0"/>
          <w:szCs w:val="21"/>
        </w:rPr>
        <w:t>GB 14048.2-2008</w:t>
      </w:r>
      <w:r>
        <w:rPr>
          <w:rFonts w:eastAsia="宋体" w:hAnsi="宋体" w:cs="Times New Roman" w:hint="eastAsia"/>
          <w:color w:val="000000" w:themeColor="text1"/>
        </w:rPr>
        <w:t xml:space="preserve">  低压开关设备和控制设备 第</w:t>
      </w:r>
      <w:r>
        <w:rPr>
          <w:rFonts w:ascii="Times New Roman" w:eastAsia="宋体" w:hAnsi="Times New Roman" w:cs="Times New Roman" w:hint="eastAsia"/>
          <w:color w:val="000000" w:themeColor="text1"/>
          <w:kern w:val="0"/>
          <w:szCs w:val="21"/>
        </w:rPr>
        <w:t>2</w:t>
      </w:r>
      <w:r>
        <w:rPr>
          <w:rFonts w:eastAsia="宋体" w:hAnsi="宋体" w:cs="Times New Roman" w:hint="eastAsia"/>
          <w:color w:val="000000" w:themeColor="text1"/>
        </w:rPr>
        <w:t>部分：断路器</w:t>
      </w:r>
    </w:p>
    <w:p w:rsidR="000D6BD9" w:rsidRDefault="003C6D68">
      <w:pPr>
        <w:pStyle w:val="a0"/>
        <w:tabs>
          <w:tab w:val="center" w:pos="4201"/>
          <w:tab w:val="right" w:leader="dot" w:pos="9298"/>
        </w:tabs>
        <w:spacing w:line="320" w:lineRule="exact"/>
        <w:ind w:firstLine="420"/>
        <w:rPr>
          <w:rFonts w:eastAsia="宋体" w:hAnsi="宋体" w:cs="Times New Roman"/>
          <w:color w:val="000000" w:themeColor="text1"/>
        </w:rPr>
      </w:pPr>
      <w:r>
        <w:rPr>
          <w:rFonts w:ascii="Times New Roman" w:eastAsia="宋体" w:hAnsi="Times New Roman" w:cs="Times New Roman" w:hint="eastAsia"/>
          <w:color w:val="000000" w:themeColor="text1"/>
          <w:kern w:val="0"/>
          <w:szCs w:val="21"/>
        </w:rPr>
        <w:t>GB 14048.11-2016</w:t>
      </w:r>
      <w:r>
        <w:rPr>
          <w:rFonts w:eastAsia="宋体" w:hAnsi="宋体" w:cs="Times New Roman" w:hint="eastAsia"/>
          <w:color w:val="000000" w:themeColor="text1"/>
        </w:rPr>
        <w:t xml:space="preserve">  低压开关设备和控制设备第</w:t>
      </w:r>
      <w:r>
        <w:rPr>
          <w:rFonts w:ascii="Times New Roman" w:eastAsia="宋体" w:hAnsi="Times New Roman" w:cs="Times New Roman" w:hint="eastAsia"/>
          <w:color w:val="000000" w:themeColor="text1"/>
          <w:kern w:val="0"/>
          <w:szCs w:val="21"/>
        </w:rPr>
        <w:t>6-1</w:t>
      </w:r>
      <w:r>
        <w:rPr>
          <w:rFonts w:eastAsia="宋体" w:hAnsi="宋体" w:cs="Times New Roman" w:hint="eastAsia"/>
          <w:color w:val="000000" w:themeColor="text1"/>
        </w:rPr>
        <w:t>部分：多功能电器 转换开关电器</w:t>
      </w:r>
    </w:p>
    <w:p w:rsidR="000D6BD9" w:rsidRDefault="003C6D68">
      <w:pPr>
        <w:pStyle w:val="a0"/>
        <w:tabs>
          <w:tab w:val="center" w:pos="4201"/>
          <w:tab w:val="right" w:leader="dot" w:pos="9298"/>
        </w:tabs>
        <w:spacing w:line="320" w:lineRule="exact"/>
        <w:ind w:firstLine="420"/>
        <w:rPr>
          <w:rFonts w:eastAsia="宋体" w:hAnsi="宋体" w:cs="Times New Roman"/>
          <w:color w:val="000000" w:themeColor="text1"/>
        </w:rPr>
      </w:pPr>
      <w:r>
        <w:rPr>
          <w:rFonts w:ascii="Times New Roman" w:eastAsia="宋体" w:hAnsi="Times New Roman" w:cs="Times New Roman" w:hint="eastAsia"/>
          <w:color w:val="000000" w:themeColor="text1"/>
          <w:kern w:val="0"/>
          <w:szCs w:val="21"/>
        </w:rPr>
        <w:t>GB/T 16935.1-2008</w:t>
      </w:r>
      <w:r>
        <w:rPr>
          <w:rFonts w:eastAsia="宋体" w:hAnsi="宋体" w:cs="Times New Roman" w:hint="eastAsia"/>
          <w:color w:val="000000" w:themeColor="text1"/>
        </w:rPr>
        <w:t xml:space="preserve">  低压系统内设备的绝缘配合第一部分:原理、要求和试验</w:t>
      </w:r>
    </w:p>
    <w:p w:rsidR="000D6BD9" w:rsidRDefault="003C6D68">
      <w:pPr>
        <w:pStyle w:val="a0"/>
        <w:tabs>
          <w:tab w:val="center" w:pos="4201"/>
          <w:tab w:val="right" w:leader="dot" w:pos="9298"/>
        </w:tabs>
        <w:spacing w:line="320" w:lineRule="exact"/>
        <w:ind w:firstLine="420"/>
        <w:rPr>
          <w:rFonts w:eastAsia="宋体" w:hAnsi="宋体" w:cs="Times New Roman"/>
          <w:color w:val="000000" w:themeColor="text1"/>
        </w:rPr>
      </w:pPr>
      <w:r>
        <w:rPr>
          <w:rFonts w:ascii="Times New Roman" w:eastAsia="宋体" w:hAnsi="Times New Roman" w:cs="Times New Roman" w:hint="eastAsia"/>
          <w:color w:val="000000" w:themeColor="text1"/>
          <w:kern w:val="0"/>
          <w:szCs w:val="21"/>
        </w:rPr>
        <w:t>GB/T 17626.2-2018</w:t>
      </w:r>
      <w:r>
        <w:rPr>
          <w:rFonts w:eastAsia="宋体" w:hAnsi="宋体" w:cs="Times New Roman" w:hint="eastAsia"/>
          <w:color w:val="000000" w:themeColor="text1"/>
        </w:rPr>
        <w:t xml:space="preserve">  电磁兼容试验和测量技术抗扰度试验总论</w:t>
      </w:r>
    </w:p>
    <w:p w:rsidR="000D6BD9" w:rsidRDefault="003C6D68">
      <w:pPr>
        <w:pStyle w:val="a0"/>
        <w:tabs>
          <w:tab w:val="center" w:pos="4201"/>
          <w:tab w:val="right" w:leader="dot" w:pos="9298"/>
        </w:tabs>
        <w:spacing w:line="320" w:lineRule="exact"/>
        <w:ind w:firstLine="420"/>
        <w:rPr>
          <w:rFonts w:eastAsia="宋体" w:hAnsi="宋体" w:cs="Times New Roman"/>
          <w:color w:val="000000" w:themeColor="text1"/>
        </w:rPr>
      </w:pPr>
      <w:r>
        <w:rPr>
          <w:rFonts w:ascii="Times New Roman" w:eastAsia="宋体" w:hAnsi="Times New Roman" w:cs="Times New Roman" w:hint="eastAsia"/>
          <w:color w:val="000000" w:themeColor="text1"/>
          <w:kern w:val="0"/>
          <w:szCs w:val="21"/>
        </w:rPr>
        <w:t>GB/T 17626.3-2016</w:t>
      </w:r>
      <w:r>
        <w:rPr>
          <w:rFonts w:eastAsia="宋体" w:hAnsi="宋体" w:cs="Times New Roman" w:hint="eastAsia"/>
          <w:color w:val="000000" w:themeColor="text1"/>
        </w:rPr>
        <w:t xml:space="preserve">  电磁兼容试验和测量技术射频电磁场辐射抗扰度试验</w:t>
      </w:r>
    </w:p>
    <w:p w:rsidR="000D6BD9" w:rsidRDefault="003C6D68">
      <w:pPr>
        <w:pStyle w:val="a0"/>
        <w:tabs>
          <w:tab w:val="center" w:pos="4201"/>
          <w:tab w:val="right" w:leader="dot" w:pos="9298"/>
        </w:tabs>
        <w:spacing w:line="320" w:lineRule="exact"/>
        <w:ind w:firstLine="420"/>
        <w:rPr>
          <w:rFonts w:eastAsia="宋体" w:hAnsi="宋体" w:cs="Times New Roman"/>
          <w:color w:val="000000" w:themeColor="text1"/>
        </w:rPr>
      </w:pPr>
      <w:r>
        <w:rPr>
          <w:rFonts w:ascii="Times New Roman" w:eastAsia="宋体" w:hAnsi="Times New Roman" w:cs="Times New Roman" w:hint="eastAsia"/>
          <w:color w:val="000000" w:themeColor="text1"/>
          <w:kern w:val="0"/>
          <w:szCs w:val="21"/>
        </w:rPr>
        <w:t>GB/T 17626.4-2018</w:t>
      </w:r>
      <w:r>
        <w:rPr>
          <w:rFonts w:eastAsia="宋体" w:hAnsi="宋体" w:cs="Times New Roman" w:hint="eastAsia"/>
          <w:color w:val="000000" w:themeColor="text1"/>
        </w:rPr>
        <w:t xml:space="preserve">  电磁兼容试验和测量技术电快速瞬变脉冲群抗扰度试验</w:t>
      </w:r>
    </w:p>
    <w:p w:rsidR="000D6BD9" w:rsidRDefault="003C6D68">
      <w:pPr>
        <w:pStyle w:val="a0"/>
        <w:tabs>
          <w:tab w:val="center" w:pos="4201"/>
          <w:tab w:val="right" w:leader="dot" w:pos="9298"/>
        </w:tabs>
        <w:spacing w:line="320" w:lineRule="exact"/>
        <w:ind w:firstLine="420"/>
        <w:rPr>
          <w:rFonts w:eastAsia="宋体" w:hAnsi="宋体" w:cs="Times New Roman"/>
          <w:color w:val="000000" w:themeColor="text1"/>
        </w:rPr>
      </w:pPr>
      <w:r>
        <w:rPr>
          <w:rFonts w:ascii="Times New Roman" w:eastAsia="宋体" w:hAnsi="Times New Roman" w:cs="Times New Roman" w:hint="eastAsia"/>
          <w:color w:val="000000" w:themeColor="text1"/>
          <w:kern w:val="0"/>
          <w:szCs w:val="21"/>
        </w:rPr>
        <w:t>GB/T 17626.5-2008</w:t>
      </w:r>
      <w:r>
        <w:rPr>
          <w:rFonts w:eastAsia="宋体" w:hAnsi="宋体" w:cs="Times New Roman" w:hint="eastAsia"/>
          <w:color w:val="000000" w:themeColor="text1"/>
        </w:rPr>
        <w:t xml:space="preserve">  电磁兼容试验和测量技术浪涌(冲击)抗扰度试验</w:t>
      </w:r>
    </w:p>
    <w:p w:rsidR="000D6BD9" w:rsidRDefault="003C6D68">
      <w:pPr>
        <w:pStyle w:val="a0"/>
        <w:tabs>
          <w:tab w:val="center" w:pos="4201"/>
          <w:tab w:val="right" w:leader="dot" w:pos="9298"/>
        </w:tabs>
        <w:spacing w:line="320" w:lineRule="exact"/>
        <w:ind w:firstLine="420"/>
        <w:rPr>
          <w:rFonts w:eastAsia="宋体" w:hAnsi="宋体" w:cs="Times New Roman"/>
          <w:color w:val="000000" w:themeColor="text1"/>
          <w:kern w:val="0"/>
          <w:sz w:val="20"/>
          <w:szCs w:val="20"/>
        </w:rPr>
      </w:pPr>
      <w:r>
        <w:rPr>
          <w:rFonts w:ascii="Times New Roman" w:eastAsia="宋体" w:hAnsi="Times New Roman" w:cs="Times New Roman" w:hint="eastAsia"/>
          <w:color w:val="000000" w:themeColor="text1"/>
          <w:kern w:val="0"/>
          <w:szCs w:val="21"/>
        </w:rPr>
        <w:t>IEC 61000-4-11-2</w:t>
      </w:r>
      <w:r>
        <w:rPr>
          <w:rFonts w:ascii="Times New Roman" w:eastAsia="宋体" w:hAnsi="Times New Roman" w:cs="Times New Roman"/>
          <w:color w:val="000000" w:themeColor="text1"/>
          <w:kern w:val="0"/>
          <w:szCs w:val="21"/>
        </w:rPr>
        <w:t>017  Testing and measurement techniques</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color w:val="000000" w:themeColor="text1"/>
          <w:kern w:val="0"/>
          <w:szCs w:val="21"/>
        </w:rPr>
        <w:t>Voltage dips, short interruptions and voltage variations immunity tests</w:t>
      </w:r>
    </w:p>
    <w:p w:rsidR="000D6BD9" w:rsidRDefault="003C6D68" w:rsidP="00981F9E">
      <w:pPr>
        <w:tabs>
          <w:tab w:val="left" w:pos="430"/>
        </w:tabs>
        <w:spacing w:beforeLines="100" w:before="240" w:afterLines="100" w:after="240" w:line="320" w:lineRule="exact"/>
        <w:rPr>
          <w:rFonts w:ascii="宋体" w:eastAsia="宋体" w:hAnsi="宋体" w:cs="黑体"/>
          <w:color w:val="000000" w:themeColor="text1"/>
          <w:kern w:val="0"/>
          <w:szCs w:val="21"/>
        </w:rPr>
      </w:pPr>
      <w:bookmarkStart w:id="28" w:name="_bookmark3"/>
      <w:bookmarkStart w:id="29" w:name="_Toc13506_WPSOffice_Level1"/>
      <w:bookmarkEnd w:id="28"/>
      <w:r>
        <w:rPr>
          <w:rFonts w:ascii="黑体" w:eastAsia="黑体" w:hAnsi="黑体" w:cs="黑体" w:hint="eastAsia"/>
          <w:color w:val="000000" w:themeColor="text1"/>
          <w:kern w:val="0"/>
          <w:szCs w:val="21"/>
        </w:rPr>
        <w:t>3</w:t>
      </w:r>
      <w:r>
        <w:rPr>
          <w:rFonts w:ascii="宋体" w:eastAsia="宋体" w:hAnsi="宋体" w:cs="Times New Roman"/>
          <w:color w:val="000000" w:themeColor="text1"/>
          <w:kern w:val="0"/>
          <w:szCs w:val="21"/>
        </w:rPr>
        <w:tab/>
      </w:r>
      <w:r>
        <w:rPr>
          <w:rFonts w:ascii="黑体" w:eastAsia="黑体" w:hAnsi="黑体" w:cs="黑体" w:hint="eastAsia"/>
          <w:color w:val="000000" w:themeColor="text1"/>
          <w:kern w:val="0"/>
          <w:szCs w:val="21"/>
        </w:rPr>
        <w:t>术语</w:t>
      </w:r>
      <w:r>
        <w:rPr>
          <w:rFonts w:ascii="黑体" w:eastAsia="黑体" w:hAnsi="黑体" w:cs="黑体" w:hint="eastAsia"/>
          <w:color w:val="000000" w:themeColor="text1"/>
          <w:spacing w:val="-3"/>
          <w:kern w:val="0"/>
          <w:szCs w:val="21"/>
        </w:rPr>
        <w:t>和</w:t>
      </w:r>
      <w:r>
        <w:rPr>
          <w:rFonts w:ascii="黑体" w:eastAsia="黑体" w:hAnsi="黑体" w:cs="黑体" w:hint="eastAsia"/>
          <w:color w:val="000000" w:themeColor="text1"/>
          <w:kern w:val="0"/>
          <w:szCs w:val="21"/>
        </w:rPr>
        <w:t>定义</w:t>
      </w:r>
      <w:bookmarkEnd w:id="29"/>
    </w:p>
    <w:p w:rsidR="000D6BD9" w:rsidRDefault="003C6D68">
      <w:pPr>
        <w:adjustRightInd w:val="0"/>
        <w:snapToGrid w:val="0"/>
        <w:spacing w:line="320" w:lineRule="exact"/>
        <w:ind w:firstLineChars="200" w:firstLine="420"/>
        <w:rPr>
          <w:rFonts w:ascii="宋体" w:eastAsia="宋体" w:hAnsi="宋体" w:cs="Times New Roman"/>
          <w:color w:val="000000" w:themeColor="text1"/>
          <w:kern w:val="0"/>
          <w:szCs w:val="21"/>
        </w:rPr>
      </w:pPr>
      <w:r>
        <w:rPr>
          <w:rFonts w:ascii="宋体" w:eastAsia="宋体" w:hAnsi="宋体" w:hint="eastAsia"/>
          <w:color w:val="000000" w:themeColor="text1"/>
          <w:szCs w:val="21"/>
        </w:rPr>
        <w:t>下列术语和定义适用于本标准。</w:t>
      </w:r>
    </w:p>
    <w:p w:rsidR="000D6BD9" w:rsidRDefault="003C6D68">
      <w:pPr>
        <w:tabs>
          <w:tab w:val="left" w:pos="430"/>
        </w:tabs>
        <w:spacing w:before="1"/>
        <w:rPr>
          <w:rFonts w:ascii="黑体" w:eastAsia="黑体" w:hAnsi="黑体" w:cs="黑体"/>
          <w:color w:val="000000" w:themeColor="text1"/>
          <w:kern w:val="0"/>
          <w:szCs w:val="21"/>
        </w:rPr>
      </w:pPr>
      <w:r>
        <w:rPr>
          <w:rFonts w:ascii="黑体" w:eastAsia="黑体" w:hAnsi="黑体" w:cs="黑体" w:hint="eastAsia"/>
          <w:color w:val="000000" w:themeColor="text1"/>
          <w:kern w:val="0"/>
          <w:szCs w:val="21"/>
        </w:rPr>
        <w:t>3.1</w:t>
      </w:r>
    </w:p>
    <w:p w:rsidR="000D6BD9" w:rsidRDefault="003C6D68" w:rsidP="00981F9E">
      <w:pPr>
        <w:spacing w:beforeLines="50" w:before="120" w:afterLines="50" w:after="120" w:line="300" w:lineRule="exact"/>
        <w:ind w:firstLineChars="200" w:firstLine="420"/>
        <w:rPr>
          <w:rFonts w:ascii="黑体" w:eastAsia="黑体" w:hAnsi="黑体" w:cs="黑体"/>
          <w:color w:val="000000" w:themeColor="text1"/>
          <w:kern w:val="0"/>
          <w:szCs w:val="21"/>
        </w:rPr>
      </w:pPr>
      <w:r>
        <w:rPr>
          <w:rFonts w:ascii="黑体" w:eastAsia="黑体" w:hAnsi="黑体" w:cs="黑体" w:hint="eastAsia"/>
          <w:color w:val="000000" w:themeColor="text1"/>
          <w:kern w:val="0"/>
          <w:szCs w:val="21"/>
        </w:rPr>
        <w:t>工作电源  working power supply</w:t>
      </w:r>
    </w:p>
    <w:p w:rsidR="000D6BD9" w:rsidRDefault="003C6D68">
      <w:pPr>
        <w:spacing w:line="320" w:lineRule="exact"/>
        <w:ind w:firstLineChars="200" w:firstLine="420"/>
        <w:rPr>
          <w:rFonts w:ascii="宋体" w:eastAsia="宋体" w:hAnsi="宋体" w:cs="黑体"/>
          <w:color w:val="000000" w:themeColor="text1"/>
          <w:kern w:val="0"/>
          <w:szCs w:val="21"/>
        </w:rPr>
      </w:pPr>
      <w:r>
        <w:rPr>
          <w:rFonts w:ascii="宋体" w:eastAsia="宋体" w:hAnsi="宋体" w:cs="黑体" w:hint="eastAsia"/>
          <w:color w:val="000000" w:themeColor="text1"/>
          <w:kern w:val="0"/>
          <w:szCs w:val="21"/>
        </w:rPr>
        <w:t>正常情况下向负荷供电的电源。</w:t>
      </w:r>
    </w:p>
    <w:p w:rsidR="000D6BD9" w:rsidRDefault="003C6D68">
      <w:pPr>
        <w:tabs>
          <w:tab w:val="left" w:pos="430"/>
        </w:tabs>
        <w:spacing w:before="1"/>
        <w:rPr>
          <w:rFonts w:ascii="黑体" w:eastAsia="黑体" w:hAnsi="黑体" w:cs="黑体"/>
          <w:color w:val="000000" w:themeColor="text1"/>
          <w:kern w:val="0"/>
          <w:szCs w:val="21"/>
        </w:rPr>
      </w:pPr>
      <w:r>
        <w:rPr>
          <w:rFonts w:ascii="黑体" w:eastAsia="黑体" w:hAnsi="黑体" w:cs="黑体" w:hint="eastAsia"/>
          <w:color w:val="000000" w:themeColor="text1"/>
          <w:kern w:val="0"/>
          <w:szCs w:val="21"/>
        </w:rPr>
        <w:t>3.2</w:t>
      </w:r>
    </w:p>
    <w:p w:rsidR="000D6BD9" w:rsidRDefault="003C6D68" w:rsidP="00981F9E">
      <w:pPr>
        <w:spacing w:beforeLines="50" w:before="120" w:afterLines="50" w:after="120" w:line="320" w:lineRule="exact"/>
        <w:ind w:firstLineChars="200" w:firstLine="420"/>
        <w:rPr>
          <w:rFonts w:ascii="Times New Roman" w:eastAsia="宋体" w:hAnsi="Times New Roman" w:cs="Times New Roman"/>
          <w:color w:val="000000" w:themeColor="text1"/>
          <w:kern w:val="0"/>
          <w:szCs w:val="21"/>
        </w:rPr>
      </w:pPr>
      <w:r>
        <w:rPr>
          <w:rFonts w:ascii="黑体" w:eastAsia="黑体" w:hAnsi="黑体" w:cs="黑体" w:hint="eastAsia"/>
          <w:color w:val="000000" w:themeColor="text1"/>
          <w:kern w:val="0"/>
          <w:szCs w:val="21"/>
        </w:rPr>
        <w:t>低压真空快速断路器  low voltage vacuum fast circuit breaker</w:t>
      </w:r>
    </w:p>
    <w:p w:rsidR="000D6BD9" w:rsidRDefault="003C6D68">
      <w:pPr>
        <w:spacing w:line="320" w:lineRule="exact"/>
        <w:ind w:firstLineChars="200" w:firstLine="420"/>
        <w:rPr>
          <w:rFonts w:ascii="宋体" w:eastAsia="宋体" w:hAnsi="宋体" w:cs="黑体"/>
          <w:color w:val="000000" w:themeColor="text1"/>
          <w:kern w:val="0"/>
          <w:szCs w:val="21"/>
        </w:rPr>
      </w:pPr>
      <w:r>
        <w:rPr>
          <w:rFonts w:ascii="宋体" w:eastAsia="宋体" w:hAnsi="宋体" w:cs="黑体" w:hint="eastAsia"/>
          <w:color w:val="000000" w:themeColor="text1"/>
          <w:kern w:val="0"/>
          <w:szCs w:val="21"/>
        </w:rPr>
        <w:t>主要由真空灭弧室和特制机构组成的可在10ms内完成分合闸动作的断路器。</w:t>
      </w:r>
    </w:p>
    <w:p w:rsidR="000D6BD9" w:rsidRDefault="003C6D68">
      <w:pPr>
        <w:tabs>
          <w:tab w:val="left" w:pos="430"/>
        </w:tabs>
        <w:spacing w:before="1"/>
        <w:rPr>
          <w:rFonts w:ascii="黑体" w:eastAsia="黑体" w:hAnsi="黑体" w:cs="黑体"/>
          <w:color w:val="000000" w:themeColor="text1"/>
          <w:kern w:val="0"/>
          <w:szCs w:val="21"/>
        </w:rPr>
      </w:pPr>
      <w:r>
        <w:rPr>
          <w:rFonts w:ascii="黑体" w:eastAsia="黑体" w:hAnsi="黑体" w:cs="黑体" w:hint="eastAsia"/>
          <w:color w:val="000000" w:themeColor="text1"/>
          <w:kern w:val="0"/>
          <w:szCs w:val="21"/>
        </w:rPr>
        <w:t>3.3</w:t>
      </w:r>
    </w:p>
    <w:p w:rsidR="000D6BD9" w:rsidRDefault="003C6D68" w:rsidP="00981F9E">
      <w:pPr>
        <w:spacing w:beforeLines="50" w:before="120" w:afterLines="50" w:after="120" w:line="320" w:lineRule="exact"/>
        <w:ind w:firstLineChars="200" w:firstLine="420"/>
        <w:rPr>
          <w:rFonts w:ascii="黑体" w:eastAsia="黑体" w:hAnsi="黑体" w:cs="黑体"/>
          <w:color w:val="000000" w:themeColor="text1"/>
          <w:kern w:val="0"/>
          <w:szCs w:val="21"/>
        </w:rPr>
      </w:pPr>
      <w:r>
        <w:rPr>
          <w:rFonts w:ascii="黑体" w:eastAsia="黑体" w:hAnsi="黑体" w:cs="黑体" w:hint="eastAsia"/>
          <w:color w:val="000000" w:themeColor="text1"/>
          <w:kern w:val="0"/>
          <w:szCs w:val="21"/>
        </w:rPr>
        <w:t>低压真空快速转换开关电器  low voltage vacuum fast switching appliances</w:t>
      </w:r>
    </w:p>
    <w:p w:rsidR="000D6BD9" w:rsidRDefault="003C6D68">
      <w:pPr>
        <w:spacing w:line="320" w:lineRule="exact"/>
        <w:ind w:firstLine="420"/>
        <w:rPr>
          <w:rFonts w:ascii="宋体" w:eastAsia="宋体" w:hAnsi="宋体" w:cs="黑体"/>
          <w:color w:val="000000" w:themeColor="text1"/>
          <w:kern w:val="0"/>
          <w:szCs w:val="21"/>
        </w:rPr>
      </w:pPr>
      <w:r>
        <w:rPr>
          <w:rFonts w:ascii="宋体" w:eastAsia="宋体" w:hAnsi="宋体" w:cs="黑体" w:hint="eastAsia"/>
          <w:color w:val="000000" w:themeColor="text1"/>
          <w:kern w:val="0"/>
          <w:szCs w:val="21"/>
        </w:rPr>
        <w:lastRenderedPageBreak/>
        <w:t>由一个或多个低压真空断路器及其控制设备构成的，用于工作电源与备用电源之间快速切换的电器组合。</w:t>
      </w:r>
    </w:p>
    <w:p w:rsidR="000D6BD9" w:rsidRDefault="003C6D68">
      <w:pPr>
        <w:tabs>
          <w:tab w:val="left" w:pos="430"/>
        </w:tabs>
        <w:spacing w:before="1"/>
        <w:rPr>
          <w:rFonts w:ascii="黑体" w:eastAsia="黑体" w:hAnsi="黑体" w:cs="黑体"/>
          <w:color w:val="000000" w:themeColor="text1"/>
          <w:kern w:val="0"/>
          <w:szCs w:val="21"/>
        </w:rPr>
      </w:pPr>
      <w:r>
        <w:rPr>
          <w:rFonts w:ascii="黑体" w:eastAsia="黑体" w:hAnsi="黑体" w:cs="黑体" w:hint="eastAsia"/>
          <w:color w:val="000000" w:themeColor="text1"/>
          <w:kern w:val="0"/>
          <w:szCs w:val="21"/>
        </w:rPr>
        <w:t>3.4</w:t>
      </w:r>
    </w:p>
    <w:p w:rsidR="000D6BD9" w:rsidRDefault="003C6D68" w:rsidP="00981F9E">
      <w:pPr>
        <w:spacing w:beforeLines="50" w:before="120" w:afterLines="50" w:after="120" w:line="320" w:lineRule="exact"/>
        <w:ind w:firstLineChars="200" w:firstLine="420"/>
        <w:rPr>
          <w:rFonts w:ascii="宋体" w:eastAsia="宋体" w:hAnsi="宋体" w:cs="黑体"/>
          <w:color w:val="000000" w:themeColor="text1"/>
          <w:kern w:val="0"/>
          <w:szCs w:val="21"/>
        </w:rPr>
      </w:pPr>
      <w:r>
        <w:rPr>
          <w:rFonts w:ascii="黑体" w:eastAsia="黑体" w:hAnsi="黑体" w:cs="黑体" w:hint="eastAsia"/>
          <w:color w:val="000000" w:themeColor="text1"/>
          <w:kern w:val="0"/>
          <w:szCs w:val="21"/>
        </w:rPr>
        <w:t>敏感设备  sensitive equipment</w:t>
      </w:r>
    </w:p>
    <w:p w:rsidR="000D6BD9" w:rsidRDefault="003C6D68">
      <w:pPr>
        <w:spacing w:line="320" w:lineRule="exact"/>
        <w:ind w:firstLineChars="200" w:firstLine="420"/>
        <w:rPr>
          <w:rFonts w:ascii="宋体" w:eastAsia="宋体" w:hAnsi="宋体" w:cs="黑体"/>
          <w:color w:val="000000" w:themeColor="text1"/>
          <w:kern w:val="0"/>
          <w:szCs w:val="21"/>
        </w:rPr>
      </w:pPr>
      <w:r>
        <w:rPr>
          <w:rFonts w:ascii="宋体" w:eastAsia="宋体" w:hAnsi="宋体" w:cs="黑体" w:hint="eastAsia"/>
          <w:color w:val="000000" w:themeColor="text1"/>
          <w:kern w:val="0"/>
          <w:szCs w:val="21"/>
        </w:rPr>
        <w:t>因</w:t>
      </w:r>
      <w:r>
        <w:rPr>
          <w:rFonts w:ascii="宋体" w:eastAsia="宋体" w:hAnsi="宋体" w:cs="黑体"/>
          <w:color w:val="000000" w:themeColor="text1"/>
          <w:kern w:val="0"/>
          <w:szCs w:val="21"/>
        </w:rPr>
        <w:t>电压暂降或短时中断</w:t>
      </w:r>
      <w:r>
        <w:rPr>
          <w:rFonts w:ascii="宋体" w:eastAsia="宋体" w:hAnsi="宋体" w:cs="黑体" w:hint="eastAsia"/>
          <w:color w:val="000000" w:themeColor="text1"/>
          <w:kern w:val="0"/>
          <w:szCs w:val="21"/>
        </w:rPr>
        <w:t>可能引起</w:t>
      </w:r>
      <w:r>
        <w:rPr>
          <w:rFonts w:ascii="宋体" w:eastAsia="宋体" w:hAnsi="宋体" w:cs="黑体"/>
          <w:color w:val="000000" w:themeColor="text1"/>
          <w:kern w:val="0"/>
          <w:szCs w:val="21"/>
        </w:rPr>
        <w:t>无压释放</w:t>
      </w:r>
      <w:r>
        <w:rPr>
          <w:rFonts w:ascii="宋体" w:eastAsia="宋体" w:hAnsi="宋体" w:cs="黑体" w:hint="eastAsia"/>
          <w:color w:val="000000" w:themeColor="text1"/>
          <w:kern w:val="0"/>
          <w:szCs w:val="21"/>
        </w:rPr>
        <w:t>、</w:t>
      </w:r>
      <w:r>
        <w:rPr>
          <w:rFonts w:ascii="宋体" w:eastAsia="宋体" w:hAnsi="宋体" w:cs="黑体"/>
          <w:color w:val="000000" w:themeColor="text1"/>
          <w:kern w:val="0"/>
          <w:szCs w:val="21"/>
        </w:rPr>
        <w:t>控制混乱或停止供电</w:t>
      </w:r>
      <w:r>
        <w:rPr>
          <w:rFonts w:ascii="宋体" w:eastAsia="宋体" w:hAnsi="宋体" w:cs="黑体" w:hint="eastAsia"/>
          <w:color w:val="000000" w:themeColor="text1"/>
          <w:kern w:val="0"/>
          <w:szCs w:val="21"/>
        </w:rPr>
        <w:t>等运行异常、</w:t>
      </w:r>
      <w:r>
        <w:rPr>
          <w:rFonts w:ascii="宋体" w:eastAsia="宋体" w:hAnsi="宋体" w:cs="黑体"/>
          <w:color w:val="000000" w:themeColor="text1"/>
          <w:kern w:val="0"/>
          <w:szCs w:val="21"/>
        </w:rPr>
        <w:t>退出运行或功能下降的设备</w:t>
      </w:r>
      <w:r>
        <w:rPr>
          <w:rFonts w:ascii="宋体" w:eastAsia="宋体" w:hAnsi="宋体" w:cs="黑体" w:hint="eastAsia"/>
          <w:color w:val="000000" w:themeColor="text1"/>
          <w:kern w:val="0"/>
          <w:szCs w:val="21"/>
        </w:rPr>
        <w:t>。</w:t>
      </w:r>
    </w:p>
    <w:p w:rsidR="000D6BD9" w:rsidRDefault="003C6D68">
      <w:pPr>
        <w:tabs>
          <w:tab w:val="left" w:pos="430"/>
        </w:tabs>
        <w:spacing w:before="1"/>
        <w:rPr>
          <w:rFonts w:ascii="Times New Roman" w:eastAsia="宋体" w:hAnsi="Times New Roman" w:cs="Times New Roman"/>
          <w:color w:val="000000" w:themeColor="text1"/>
          <w:kern w:val="0"/>
          <w:szCs w:val="21"/>
        </w:rPr>
      </w:pPr>
      <w:r>
        <w:rPr>
          <w:rFonts w:ascii="黑体" w:eastAsia="黑体" w:hAnsi="黑体" w:cs="黑体" w:hint="eastAsia"/>
          <w:color w:val="000000" w:themeColor="text1"/>
          <w:kern w:val="0"/>
          <w:szCs w:val="21"/>
        </w:rPr>
        <w:t>3.5</w:t>
      </w:r>
    </w:p>
    <w:p w:rsidR="000D6BD9" w:rsidRDefault="003C6D68" w:rsidP="00981F9E">
      <w:pPr>
        <w:spacing w:beforeLines="50" w:before="120" w:afterLines="50" w:after="120" w:line="320" w:lineRule="exact"/>
        <w:ind w:firstLineChars="200" w:firstLine="420"/>
        <w:rPr>
          <w:rFonts w:ascii="黑体" w:eastAsia="黑体" w:hAnsi="黑体" w:cs="黑体"/>
          <w:color w:val="000000" w:themeColor="text1"/>
          <w:kern w:val="0"/>
          <w:szCs w:val="21"/>
        </w:rPr>
      </w:pPr>
      <w:r>
        <w:rPr>
          <w:rFonts w:ascii="黑体" w:eastAsia="黑体" w:hAnsi="黑体" w:cs="黑体" w:hint="eastAsia"/>
          <w:color w:val="000000" w:themeColor="text1"/>
          <w:kern w:val="0"/>
          <w:szCs w:val="21"/>
        </w:rPr>
        <w:t>重要敏感设备  critical sensitive equipment</w:t>
      </w:r>
    </w:p>
    <w:p w:rsidR="000D6BD9" w:rsidRDefault="003C6D68">
      <w:pPr>
        <w:spacing w:line="320" w:lineRule="exact"/>
        <w:ind w:firstLineChars="200" w:firstLine="420"/>
        <w:rPr>
          <w:rFonts w:ascii="宋体" w:eastAsia="宋体" w:hAnsi="宋体" w:cs="黑体"/>
          <w:color w:val="000000" w:themeColor="text1"/>
          <w:kern w:val="0"/>
          <w:szCs w:val="21"/>
        </w:rPr>
      </w:pPr>
      <w:r>
        <w:rPr>
          <w:rFonts w:ascii="宋体" w:eastAsia="宋体" w:hAnsi="宋体" w:cs="黑体"/>
          <w:color w:val="000000" w:themeColor="text1"/>
          <w:kern w:val="0"/>
          <w:szCs w:val="21"/>
        </w:rPr>
        <w:t>一旦</w:t>
      </w:r>
      <w:r>
        <w:rPr>
          <w:rFonts w:ascii="宋体" w:eastAsia="宋体" w:hAnsi="宋体" w:cs="黑体" w:hint="eastAsia"/>
          <w:color w:val="000000" w:themeColor="text1"/>
          <w:kern w:val="0"/>
          <w:szCs w:val="21"/>
        </w:rPr>
        <w:t>运行异常、</w:t>
      </w:r>
      <w:r>
        <w:rPr>
          <w:rFonts w:ascii="宋体" w:eastAsia="宋体" w:hAnsi="宋体" w:cs="黑体"/>
          <w:color w:val="000000" w:themeColor="text1"/>
          <w:kern w:val="0"/>
          <w:szCs w:val="21"/>
        </w:rPr>
        <w:t>退出运行或功能下降将会造成政治影响</w:t>
      </w:r>
      <w:r>
        <w:rPr>
          <w:rFonts w:ascii="宋体" w:eastAsia="宋体" w:hAnsi="宋体" w:cs="黑体" w:hint="eastAsia"/>
          <w:color w:val="000000" w:themeColor="text1"/>
          <w:kern w:val="0"/>
          <w:szCs w:val="21"/>
        </w:rPr>
        <w:t>、</w:t>
      </w:r>
      <w:r>
        <w:rPr>
          <w:rFonts w:ascii="宋体" w:eastAsia="宋体" w:hAnsi="宋体" w:cs="黑体"/>
          <w:color w:val="000000" w:themeColor="text1"/>
          <w:kern w:val="0"/>
          <w:szCs w:val="21"/>
        </w:rPr>
        <w:t>经济损失或影响社会稳定的敏感设备</w:t>
      </w:r>
      <w:r>
        <w:rPr>
          <w:rFonts w:ascii="宋体" w:eastAsia="宋体" w:hAnsi="宋体" w:cs="黑体" w:hint="eastAsia"/>
          <w:color w:val="000000" w:themeColor="text1"/>
          <w:kern w:val="0"/>
          <w:szCs w:val="21"/>
        </w:rPr>
        <w:t>。</w:t>
      </w:r>
    </w:p>
    <w:p w:rsidR="000D6BD9" w:rsidRDefault="003C6D68">
      <w:pPr>
        <w:tabs>
          <w:tab w:val="left" w:pos="430"/>
        </w:tabs>
        <w:spacing w:before="1"/>
        <w:rPr>
          <w:rFonts w:ascii="黑体" w:eastAsia="黑体" w:hAnsi="黑体" w:cs="黑体"/>
          <w:color w:val="000000" w:themeColor="text1"/>
          <w:kern w:val="0"/>
          <w:szCs w:val="21"/>
        </w:rPr>
      </w:pPr>
      <w:r>
        <w:rPr>
          <w:rFonts w:ascii="黑体" w:eastAsia="黑体" w:hAnsi="黑体" w:cs="黑体" w:hint="eastAsia"/>
          <w:color w:val="000000" w:themeColor="text1"/>
          <w:kern w:val="0"/>
          <w:szCs w:val="21"/>
        </w:rPr>
        <w:t>3.6</w:t>
      </w:r>
    </w:p>
    <w:p w:rsidR="000D6BD9" w:rsidRDefault="003C6D68" w:rsidP="00981F9E">
      <w:pPr>
        <w:spacing w:beforeLines="50" w:before="120" w:afterLines="50" w:after="120" w:line="320" w:lineRule="exact"/>
        <w:ind w:firstLineChars="200" w:firstLine="420"/>
        <w:rPr>
          <w:rFonts w:ascii="宋体" w:eastAsia="宋体" w:hAnsi="宋体" w:cs="黑体"/>
          <w:color w:val="000000" w:themeColor="text1"/>
          <w:kern w:val="0"/>
          <w:szCs w:val="21"/>
        </w:rPr>
      </w:pPr>
      <w:r>
        <w:rPr>
          <w:rFonts w:ascii="黑体" w:eastAsia="黑体" w:hAnsi="黑体" w:cs="黑体" w:hint="eastAsia"/>
          <w:color w:val="000000" w:themeColor="text1"/>
          <w:kern w:val="0"/>
          <w:szCs w:val="21"/>
        </w:rPr>
        <w:t>一般敏感设备  ordinary sensitive equipment</w:t>
      </w:r>
    </w:p>
    <w:p w:rsidR="000D6BD9" w:rsidRDefault="003C6D68">
      <w:pPr>
        <w:spacing w:line="320" w:lineRule="exact"/>
        <w:ind w:firstLineChars="200" w:firstLine="420"/>
        <w:rPr>
          <w:rFonts w:ascii="宋体" w:eastAsia="宋体" w:hAnsi="宋体" w:cs="黑体"/>
          <w:color w:val="000000" w:themeColor="text1"/>
          <w:kern w:val="0"/>
          <w:szCs w:val="21"/>
        </w:rPr>
      </w:pPr>
      <w:r>
        <w:rPr>
          <w:rFonts w:ascii="宋体" w:eastAsia="宋体" w:hAnsi="宋体" w:cs="黑体"/>
          <w:color w:val="000000" w:themeColor="text1"/>
          <w:kern w:val="0"/>
          <w:szCs w:val="21"/>
        </w:rPr>
        <w:t>电压暂降或短时中断持续时间超过</w:t>
      </w:r>
      <w:r>
        <w:rPr>
          <w:rFonts w:ascii="宋体" w:eastAsia="宋体" w:hAnsi="宋体" w:cs="黑体" w:hint="eastAsia"/>
          <w:color w:val="000000" w:themeColor="text1"/>
          <w:kern w:val="0"/>
          <w:szCs w:val="21"/>
        </w:rPr>
        <w:t>200ms以上就会发生运行异常、</w:t>
      </w:r>
      <w:r>
        <w:rPr>
          <w:rFonts w:ascii="宋体" w:eastAsia="宋体" w:hAnsi="宋体" w:cs="黑体"/>
          <w:color w:val="000000" w:themeColor="text1"/>
          <w:kern w:val="0"/>
          <w:szCs w:val="21"/>
        </w:rPr>
        <w:t>退出运行或功能下降</w:t>
      </w:r>
      <w:r>
        <w:rPr>
          <w:rFonts w:ascii="宋体" w:eastAsia="宋体" w:hAnsi="宋体" w:cs="黑体" w:hint="eastAsia"/>
          <w:color w:val="000000" w:themeColor="text1"/>
          <w:kern w:val="0"/>
          <w:szCs w:val="21"/>
        </w:rPr>
        <w:t>的敏感设备。</w:t>
      </w:r>
    </w:p>
    <w:p w:rsidR="000D6BD9" w:rsidRDefault="003C6D68">
      <w:pPr>
        <w:tabs>
          <w:tab w:val="left" w:pos="430"/>
        </w:tabs>
        <w:spacing w:before="1"/>
        <w:rPr>
          <w:rFonts w:ascii="黑体" w:eastAsia="黑体" w:hAnsi="黑体" w:cs="黑体"/>
          <w:color w:val="000000" w:themeColor="text1"/>
          <w:kern w:val="0"/>
          <w:szCs w:val="21"/>
        </w:rPr>
      </w:pPr>
      <w:r>
        <w:rPr>
          <w:rFonts w:ascii="黑体" w:eastAsia="黑体" w:hAnsi="黑体" w:cs="黑体" w:hint="eastAsia"/>
          <w:color w:val="000000" w:themeColor="text1"/>
          <w:kern w:val="0"/>
          <w:szCs w:val="21"/>
        </w:rPr>
        <w:t>3.7</w:t>
      </w:r>
    </w:p>
    <w:p w:rsidR="000D6BD9" w:rsidRDefault="003C6D68" w:rsidP="00981F9E">
      <w:pPr>
        <w:spacing w:beforeLines="50" w:before="120" w:afterLines="50" w:after="120" w:line="320" w:lineRule="exact"/>
        <w:ind w:firstLineChars="200" w:firstLine="420"/>
        <w:rPr>
          <w:rFonts w:ascii="宋体" w:eastAsia="宋体" w:hAnsi="宋体" w:cs="黑体"/>
          <w:color w:val="000000" w:themeColor="text1"/>
          <w:kern w:val="0"/>
          <w:szCs w:val="21"/>
        </w:rPr>
      </w:pPr>
      <w:r>
        <w:rPr>
          <w:rFonts w:ascii="黑体" w:eastAsia="黑体" w:hAnsi="黑体" w:cs="黑体" w:hint="eastAsia"/>
          <w:color w:val="000000" w:themeColor="text1"/>
          <w:kern w:val="0"/>
          <w:szCs w:val="21"/>
        </w:rPr>
        <w:t>中度敏感设备  moderate sensitive equipment</w:t>
      </w:r>
    </w:p>
    <w:p w:rsidR="000D6BD9" w:rsidRDefault="003C6D68">
      <w:pPr>
        <w:spacing w:line="320" w:lineRule="exact"/>
        <w:ind w:firstLineChars="200" w:firstLine="420"/>
        <w:rPr>
          <w:rFonts w:ascii="宋体" w:eastAsia="宋体" w:hAnsi="宋体" w:cs="黑体"/>
          <w:color w:val="000000" w:themeColor="text1"/>
          <w:kern w:val="0"/>
          <w:szCs w:val="21"/>
        </w:rPr>
      </w:pPr>
      <w:r>
        <w:rPr>
          <w:rFonts w:ascii="宋体" w:eastAsia="宋体" w:hAnsi="宋体" w:cs="黑体"/>
          <w:color w:val="000000" w:themeColor="text1"/>
          <w:kern w:val="0"/>
          <w:szCs w:val="21"/>
        </w:rPr>
        <w:t>电压暂降或短时中断持续时间超过</w:t>
      </w:r>
      <w:r>
        <w:rPr>
          <w:rFonts w:ascii="Times New Roman" w:eastAsia="宋体" w:hAnsi="Times New Roman" w:cs="Times New Roman" w:hint="eastAsia"/>
          <w:color w:val="000000" w:themeColor="text1"/>
          <w:kern w:val="0"/>
          <w:szCs w:val="21"/>
        </w:rPr>
        <w:t>100</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200ms</w:t>
      </w:r>
      <w:r>
        <w:rPr>
          <w:rFonts w:ascii="宋体" w:eastAsia="宋体" w:hAnsi="宋体" w:cs="黑体" w:hint="eastAsia"/>
          <w:color w:val="000000" w:themeColor="text1"/>
          <w:kern w:val="0"/>
          <w:szCs w:val="21"/>
        </w:rPr>
        <w:t>以上就会发生运行异常、</w:t>
      </w:r>
      <w:r>
        <w:rPr>
          <w:rFonts w:ascii="宋体" w:eastAsia="宋体" w:hAnsi="宋体" w:cs="黑体"/>
          <w:color w:val="000000" w:themeColor="text1"/>
          <w:kern w:val="0"/>
          <w:szCs w:val="21"/>
        </w:rPr>
        <w:t>退出运行或功能下降</w:t>
      </w:r>
      <w:r>
        <w:rPr>
          <w:rFonts w:ascii="宋体" w:eastAsia="宋体" w:hAnsi="宋体" w:cs="黑体" w:hint="eastAsia"/>
          <w:color w:val="000000" w:themeColor="text1"/>
          <w:kern w:val="0"/>
          <w:szCs w:val="21"/>
        </w:rPr>
        <w:t>的敏感设备。</w:t>
      </w:r>
    </w:p>
    <w:p w:rsidR="000D6BD9" w:rsidRDefault="003C6D68">
      <w:pPr>
        <w:tabs>
          <w:tab w:val="left" w:pos="430"/>
        </w:tabs>
        <w:spacing w:before="1"/>
        <w:rPr>
          <w:rFonts w:ascii="黑体" w:eastAsia="黑体" w:hAnsi="黑体" w:cs="黑体"/>
          <w:color w:val="000000" w:themeColor="text1"/>
          <w:kern w:val="0"/>
          <w:szCs w:val="21"/>
        </w:rPr>
      </w:pPr>
      <w:r>
        <w:rPr>
          <w:rFonts w:ascii="黑体" w:eastAsia="黑体" w:hAnsi="黑体" w:cs="黑体" w:hint="eastAsia"/>
          <w:color w:val="000000" w:themeColor="text1"/>
          <w:kern w:val="0"/>
          <w:szCs w:val="21"/>
        </w:rPr>
        <w:t>3.8</w:t>
      </w:r>
    </w:p>
    <w:p w:rsidR="000D6BD9" w:rsidRDefault="003C6D68" w:rsidP="00981F9E">
      <w:pPr>
        <w:spacing w:beforeLines="50" w:before="120" w:afterLines="50" w:after="120" w:line="320" w:lineRule="exact"/>
        <w:ind w:firstLineChars="200" w:firstLine="420"/>
        <w:rPr>
          <w:rFonts w:ascii="黑体" w:eastAsia="黑体" w:hAnsi="黑体" w:cs="黑体"/>
          <w:color w:val="000000" w:themeColor="text1"/>
          <w:kern w:val="0"/>
          <w:szCs w:val="21"/>
        </w:rPr>
      </w:pPr>
      <w:r>
        <w:rPr>
          <w:rFonts w:ascii="黑体" w:eastAsia="黑体" w:hAnsi="黑体" w:cs="黑体" w:hint="eastAsia"/>
          <w:color w:val="000000" w:themeColor="text1"/>
          <w:kern w:val="0"/>
          <w:szCs w:val="21"/>
        </w:rPr>
        <w:t>高度敏感设备  highly sensitive equipment</w:t>
      </w:r>
    </w:p>
    <w:p w:rsidR="000D6BD9" w:rsidRDefault="003C6D68">
      <w:pPr>
        <w:spacing w:line="320" w:lineRule="exact"/>
        <w:ind w:firstLineChars="200" w:firstLine="420"/>
        <w:rPr>
          <w:rFonts w:ascii="宋体" w:eastAsia="宋体" w:hAnsi="宋体" w:cs="黑体"/>
          <w:color w:val="000000" w:themeColor="text1"/>
          <w:kern w:val="0"/>
          <w:szCs w:val="21"/>
        </w:rPr>
      </w:pPr>
      <w:r>
        <w:rPr>
          <w:rFonts w:ascii="宋体" w:eastAsia="宋体" w:hAnsi="宋体" w:cs="黑体"/>
          <w:color w:val="000000" w:themeColor="text1"/>
          <w:kern w:val="0"/>
          <w:szCs w:val="21"/>
        </w:rPr>
        <w:t>电压暂降或短时中断持续时间超过</w:t>
      </w:r>
      <w:r>
        <w:rPr>
          <w:rFonts w:ascii="Times New Roman" w:eastAsia="宋体" w:hAnsi="Times New Roman" w:cs="Times New Roman" w:hint="eastAsia"/>
          <w:color w:val="000000" w:themeColor="text1"/>
          <w:kern w:val="0"/>
          <w:szCs w:val="21"/>
        </w:rPr>
        <w:t>20</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100ms</w:t>
      </w:r>
      <w:r>
        <w:rPr>
          <w:rFonts w:ascii="宋体" w:eastAsia="宋体" w:hAnsi="宋体" w:cs="黑体" w:hint="eastAsia"/>
          <w:color w:val="000000" w:themeColor="text1"/>
          <w:kern w:val="0"/>
          <w:szCs w:val="21"/>
        </w:rPr>
        <w:t>以上就会发生运行异常、</w:t>
      </w:r>
      <w:r>
        <w:rPr>
          <w:rFonts w:ascii="宋体" w:eastAsia="宋体" w:hAnsi="宋体" w:cs="黑体"/>
          <w:color w:val="000000" w:themeColor="text1"/>
          <w:kern w:val="0"/>
          <w:szCs w:val="21"/>
        </w:rPr>
        <w:t>退出运行或功能下降</w:t>
      </w:r>
      <w:r>
        <w:rPr>
          <w:rFonts w:ascii="宋体" w:eastAsia="宋体" w:hAnsi="宋体" w:cs="黑体" w:hint="eastAsia"/>
          <w:color w:val="000000" w:themeColor="text1"/>
          <w:kern w:val="0"/>
          <w:szCs w:val="21"/>
        </w:rPr>
        <w:t>的敏感设备。</w:t>
      </w:r>
    </w:p>
    <w:p w:rsidR="000D6BD9" w:rsidRDefault="003C6D68">
      <w:pPr>
        <w:tabs>
          <w:tab w:val="left" w:pos="430"/>
        </w:tabs>
        <w:spacing w:before="1"/>
        <w:rPr>
          <w:rFonts w:ascii="黑体" w:eastAsia="黑体" w:hAnsi="黑体" w:cs="黑体"/>
          <w:color w:val="000000" w:themeColor="text1"/>
          <w:kern w:val="0"/>
          <w:szCs w:val="21"/>
        </w:rPr>
      </w:pPr>
      <w:r>
        <w:rPr>
          <w:rFonts w:ascii="黑体" w:eastAsia="黑体" w:hAnsi="黑体" w:cs="黑体" w:hint="eastAsia"/>
          <w:color w:val="000000" w:themeColor="text1"/>
          <w:kern w:val="0"/>
          <w:szCs w:val="21"/>
        </w:rPr>
        <w:t>3.9</w:t>
      </w:r>
    </w:p>
    <w:p w:rsidR="000D6BD9" w:rsidRDefault="003C6D68" w:rsidP="00981F9E">
      <w:pPr>
        <w:spacing w:beforeLines="50" w:before="120" w:afterLines="50" w:after="120" w:line="320" w:lineRule="exact"/>
        <w:ind w:firstLineChars="200" w:firstLine="420"/>
        <w:rPr>
          <w:rFonts w:ascii="黑体" w:eastAsia="黑体" w:hAnsi="黑体" w:cs="黑体"/>
          <w:color w:val="000000" w:themeColor="text1"/>
          <w:kern w:val="0"/>
          <w:szCs w:val="21"/>
        </w:rPr>
      </w:pPr>
      <w:r>
        <w:rPr>
          <w:rFonts w:ascii="黑体" w:eastAsia="黑体" w:hAnsi="黑体" w:cs="黑体" w:hint="eastAsia"/>
          <w:color w:val="000000" w:themeColor="text1"/>
          <w:kern w:val="0"/>
          <w:szCs w:val="21"/>
        </w:rPr>
        <w:t>极度敏感设备  extremely sensitive equipment</w:t>
      </w:r>
    </w:p>
    <w:p w:rsidR="000D6BD9" w:rsidRDefault="003C6D68">
      <w:pPr>
        <w:spacing w:line="320" w:lineRule="exact"/>
        <w:ind w:firstLineChars="200" w:firstLine="420"/>
        <w:rPr>
          <w:rFonts w:ascii="宋体" w:eastAsia="宋体" w:hAnsi="宋体" w:cs="黑体"/>
          <w:color w:val="000000" w:themeColor="text1"/>
          <w:kern w:val="0"/>
          <w:szCs w:val="21"/>
        </w:rPr>
      </w:pPr>
      <w:r>
        <w:rPr>
          <w:rFonts w:ascii="宋体" w:eastAsia="宋体" w:hAnsi="宋体" w:cs="黑体"/>
          <w:color w:val="000000" w:themeColor="text1"/>
          <w:kern w:val="0"/>
          <w:szCs w:val="21"/>
        </w:rPr>
        <w:t>电压暂降或短时中断持续时间超过</w:t>
      </w:r>
      <w:r>
        <w:rPr>
          <w:rFonts w:ascii="Times New Roman" w:eastAsia="宋体" w:hAnsi="Times New Roman" w:cs="Times New Roman" w:hint="eastAsia"/>
          <w:color w:val="000000" w:themeColor="text1"/>
          <w:kern w:val="0"/>
          <w:szCs w:val="21"/>
        </w:rPr>
        <w:t>10ms</w:t>
      </w:r>
      <w:r>
        <w:rPr>
          <w:rFonts w:ascii="宋体" w:eastAsia="宋体" w:hAnsi="宋体" w:cs="黑体" w:hint="eastAsia"/>
          <w:color w:val="000000" w:themeColor="text1"/>
          <w:kern w:val="0"/>
          <w:szCs w:val="21"/>
        </w:rPr>
        <w:t>以上就会发生运行异常、</w:t>
      </w:r>
      <w:r>
        <w:rPr>
          <w:rFonts w:ascii="宋体" w:eastAsia="宋体" w:hAnsi="宋体" w:cs="黑体"/>
          <w:color w:val="000000" w:themeColor="text1"/>
          <w:kern w:val="0"/>
          <w:szCs w:val="21"/>
        </w:rPr>
        <w:t>退出运行或功能下降</w:t>
      </w:r>
      <w:r>
        <w:rPr>
          <w:rFonts w:ascii="宋体" w:eastAsia="宋体" w:hAnsi="宋体" w:cs="黑体" w:hint="eastAsia"/>
          <w:color w:val="000000" w:themeColor="text1"/>
          <w:kern w:val="0"/>
          <w:szCs w:val="21"/>
        </w:rPr>
        <w:t>的敏感设备。</w:t>
      </w:r>
    </w:p>
    <w:p w:rsidR="000D6BD9" w:rsidRDefault="003C6D68">
      <w:pPr>
        <w:tabs>
          <w:tab w:val="left" w:pos="430"/>
        </w:tabs>
        <w:spacing w:before="1"/>
        <w:rPr>
          <w:rFonts w:ascii="黑体" w:eastAsia="黑体" w:hAnsi="黑体" w:cs="黑体"/>
          <w:color w:val="000000" w:themeColor="text1"/>
          <w:kern w:val="0"/>
          <w:szCs w:val="21"/>
        </w:rPr>
      </w:pPr>
      <w:r>
        <w:rPr>
          <w:rFonts w:ascii="黑体" w:eastAsia="黑体" w:hAnsi="黑体" w:cs="黑体" w:hint="eastAsia"/>
          <w:color w:val="000000" w:themeColor="text1"/>
          <w:kern w:val="0"/>
          <w:szCs w:val="21"/>
        </w:rPr>
        <w:t>3.10</w:t>
      </w:r>
    </w:p>
    <w:p w:rsidR="000D6BD9" w:rsidRDefault="003C6D68" w:rsidP="00981F9E">
      <w:pPr>
        <w:spacing w:beforeLines="50" w:before="120" w:afterLines="50" w:after="120" w:line="320" w:lineRule="exact"/>
        <w:ind w:firstLineChars="200" w:firstLine="420"/>
        <w:rPr>
          <w:rFonts w:ascii="黑体" w:eastAsia="黑体" w:hAnsi="黑体" w:cs="黑体"/>
          <w:color w:val="000000" w:themeColor="text1"/>
          <w:kern w:val="0"/>
          <w:szCs w:val="21"/>
        </w:rPr>
      </w:pPr>
      <w:r>
        <w:rPr>
          <w:rFonts w:ascii="黑体" w:eastAsia="黑体" w:hAnsi="黑体" w:cs="黑体" w:hint="eastAsia"/>
          <w:color w:val="000000" w:themeColor="text1"/>
          <w:kern w:val="0"/>
          <w:szCs w:val="21"/>
        </w:rPr>
        <w:t>自动回切  automatic return switching</w:t>
      </w:r>
    </w:p>
    <w:p w:rsidR="000D6BD9" w:rsidRDefault="003C6D68">
      <w:pPr>
        <w:spacing w:line="320" w:lineRule="exact"/>
        <w:ind w:firstLineChars="200" w:firstLine="420"/>
        <w:rPr>
          <w:rFonts w:ascii="宋体" w:eastAsia="宋体" w:hAnsi="宋体" w:cs="黑体"/>
          <w:color w:val="000000" w:themeColor="text1"/>
          <w:kern w:val="0"/>
          <w:szCs w:val="21"/>
        </w:rPr>
      </w:pPr>
      <w:r>
        <w:rPr>
          <w:rFonts w:ascii="宋体" w:eastAsia="宋体" w:hAnsi="宋体" w:cs="黑体" w:hint="eastAsia"/>
          <w:color w:val="000000" w:themeColor="text1"/>
          <w:kern w:val="0"/>
          <w:szCs w:val="21"/>
        </w:rPr>
        <w:t>由于工作电源故障已经切换到备用电源供电的情况下，当工作电源完全恢复正常后自动切换到工作电源供电。</w:t>
      </w:r>
    </w:p>
    <w:p w:rsidR="000D6BD9" w:rsidRDefault="003C6D68">
      <w:pPr>
        <w:tabs>
          <w:tab w:val="left" w:pos="430"/>
        </w:tabs>
        <w:spacing w:before="1"/>
        <w:rPr>
          <w:rFonts w:ascii="黑体" w:eastAsia="黑体" w:hAnsi="黑体" w:cs="黑体"/>
          <w:color w:val="000000" w:themeColor="text1"/>
          <w:kern w:val="0"/>
          <w:szCs w:val="21"/>
        </w:rPr>
      </w:pPr>
      <w:r>
        <w:rPr>
          <w:rFonts w:ascii="黑体" w:eastAsia="黑体" w:hAnsi="黑体" w:cs="黑体" w:hint="eastAsia"/>
          <w:color w:val="000000" w:themeColor="text1"/>
          <w:kern w:val="0"/>
          <w:szCs w:val="21"/>
        </w:rPr>
        <w:t>3.11</w:t>
      </w:r>
    </w:p>
    <w:p w:rsidR="000D6BD9" w:rsidRDefault="003C6D68" w:rsidP="00981F9E">
      <w:pPr>
        <w:spacing w:beforeLines="50" w:before="120" w:afterLines="50" w:after="120" w:line="320" w:lineRule="exact"/>
        <w:ind w:firstLineChars="200" w:firstLine="420"/>
        <w:rPr>
          <w:rFonts w:ascii="黑体" w:eastAsia="黑体" w:hAnsi="黑体" w:cs="黑体"/>
          <w:color w:val="000000" w:themeColor="text1"/>
          <w:kern w:val="0"/>
          <w:szCs w:val="21"/>
        </w:rPr>
      </w:pPr>
      <w:r>
        <w:rPr>
          <w:rFonts w:ascii="黑体" w:eastAsia="黑体" w:hAnsi="黑体" w:cs="黑体" w:hint="eastAsia"/>
          <w:color w:val="000000" w:themeColor="text1"/>
          <w:kern w:val="0"/>
          <w:szCs w:val="21"/>
        </w:rPr>
        <w:t>手动回切  manual return switching</w:t>
      </w:r>
    </w:p>
    <w:p w:rsidR="000D6BD9" w:rsidRDefault="003C6D68">
      <w:pPr>
        <w:spacing w:line="320" w:lineRule="exact"/>
        <w:ind w:firstLineChars="200" w:firstLine="420"/>
        <w:rPr>
          <w:rFonts w:ascii="宋体" w:eastAsia="宋体" w:hAnsi="宋体" w:cs="黑体"/>
          <w:color w:val="000000" w:themeColor="text1"/>
          <w:kern w:val="0"/>
          <w:szCs w:val="21"/>
        </w:rPr>
      </w:pPr>
      <w:r>
        <w:rPr>
          <w:rFonts w:ascii="宋体" w:eastAsia="宋体" w:hAnsi="宋体" w:cs="黑体" w:hint="eastAsia"/>
          <w:color w:val="000000" w:themeColor="text1"/>
          <w:kern w:val="0"/>
          <w:szCs w:val="21"/>
        </w:rPr>
        <w:t>由于工作电源故障已经切换到备用电源供电的情况下，当工作电源完全恢复正常后通过手动方式切换到工作电源供电。</w:t>
      </w:r>
    </w:p>
    <w:p w:rsidR="000D6BD9" w:rsidRDefault="003C6D68">
      <w:pPr>
        <w:tabs>
          <w:tab w:val="left" w:pos="430"/>
        </w:tabs>
        <w:spacing w:before="1"/>
        <w:rPr>
          <w:rFonts w:ascii="黑体" w:eastAsia="黑体" w:hAnsi="黑体" w:cs="黑体"/>
          <w:color w:val="000000" w:themeColor="text1"/>
          <w:kern w:val="0"/>
          <w:szCs w:val="21"/>
        </w:rPr>
      </w:pPr>
      <w:r>
        <w:rPr>
          <w:rFonts w:ascii="黑体" w:eastAsia="黑体" w:hAnsi="黑体" w:cs="黑体" w:hint="eastAsia"/>
          <w:color w:val="000000" w:themeColor="text1"/>
          <w:kern w:val="0"/>
          <w:szCs w:val="21"/>
        </w:rPr>
        <w:t>3.12</w:t>
      </w:r>
    </w:p>
    <w:p w:rsidR="000D6BD9" w:rsidRDefault="003C6D68" w:rsidP="00981F9E">
      <w:pPr>
        <w:spacing w:beforeLines="50" w:before="120" w:afterLines="50" w:after="120" w:line="320" w:lineRule="exact"/>
        <w:ind w:firstLineChars="200" w:firstLine="420"/>
        <w:rPr>
          <w:rFonts w:ascii="黑体" w:eastAsia="黑体" w:hAnsi="黑体" w:cs="黑体"/>
          <w:color w:val="000000" w:themeColor="text1"/>
          <w:kern w:val="0"/>
          <w:szCs w:val="21"/>
        </w:rPr>
      </w:pPr>
      <w:r>
        <w:rPr>
          <w:rFonts w:ascii="黑体" w:eastAsia="黑体" w:hAnsi="黑体" w:cs="黑体" w:hint="eastAsia"/>
          <w:color w:val="000000" w:themeColor="text1"/>
          <w:kern w:val="0"/>
          <w:szCs w:val="21"/>
        </w:rPr>
        <w:t>远方回切  remote return switching</w:t>
      </w:r>
    </w:p>
    <w:p w:rsidR="000D6BD9" w:rsidRDefault="003C6D68">
      <w:pPr>
        <w:spacing w:line="320" w:lineRule="exact"/>
        <w:ind w:firstLineChars="200" w:firstLine="420"/>
        <w:rPr>
          <w:rFonts w:ascii="宋体" w:eastAsia="宋体" w:hAnsi="宋体" w:cs="黑体"/>
          <w:color w:val="000000" w:themeColor="text1"/>
          <w:kern w:val="0"/>
          <w:szCs w:val="21"/>
        </w:rPr>
      </w:pPr>
      <w:r>
        <w:rPr>
          <w:rFonts w:ascii="宋体" w:eastAsia="宋体" w:hAnsi="宋体" w:cs="黑体" w:hint="eastAsia"/>
          <w:color w:val="000000" w:themeColor="text1"/>
          <w:kern w:val="0"/>
          <w:szCs w:val="21"/>
        </w:rPr>
        <w:t>由于工作电源故障已经切换到备用电源供电的情况下，当工作电源完全恢复正常后通过远方控制方式切换到工作电源供电。</w:t>
      </w:r>
    </w:p>
    <w:p w:rsidR="000D6BD9" w:rsidRDefault="003C6D68">
      <w:pPr>
        <w:tabs>
          <w:tab w:val="left" w:pos="430"/>
        </w:tabs>
        <w:spacing w:before="1"/>
        <w:rPr>
          <w:rFonts w:ascii="黑体" w:eastAsia="黑体" w:hAnsi="黑体" w:cs="黑体"/>
          <w:color w:val="000000" w:themeColor="text1"/>
          <w:kern w:val="0"/>
          <w:szCs w:val="21"/>
        </w:rPr>
      </w:pPr>
      <w:r>
        <w:rPr>
          <w:rFonts w:ascii="黑体" w:eastAsia="黑体" w:hAnsi="黑体" w:cs="黑体" w:hint="eastAsia"/>
          <w:color w:val="000000" w:themeColor="text1"/>
          <w:kern w:val="0"/>
          <w:szCs w:val="21"/>
        </w:rPr>
        <w:t>3.13</w:t>
      </w:r>
    </w:p>
    <w:p w:rsidR="000D6BD9" w:rsidRDefault="003C6D68" w:rsidP="00981F9E">
      <w:pPr>
        <w:spacing w:beforeLines="50" w:before="120" w:afterLines="50" w:after="120" w:line="320" w:lineRule="exact"/>
        <w:ind w:firstLineChars="200" w:firstLine="420"/>
        <w:rPr>
          <w:rFonts w:ascii="黑体" w:eastAsia="黑体" w:hAnsi="黑体" w:cs="黑体"/>
          <w:color w:val="000000" w:themeColor="text1"/>
          <w:kern w:val="0"/>
          <w:szCs w:val="21"/>
        </w:rPr>
      </w:pPr>
      <w:r>
        <w:rPr>
          <w:rFonts w:ascii="黑体" w:eastAsia="黑体" w:hAnsi="黑体" w:cs="黑体" w:hint="eastAsia"/>
          <w:color w:val="000000" w:themeColor="text1"/>
          <w:kern w:val="0"/>
          <w:szCs w:val="21"/>
        </w:rPr>
        <w:t>直接故障区域  direct failure area</w:t>
      </w:r>
    </w:p>
    <w:p w:rsidR="000D6BD9" w:rsidRDefault="003C6D68">
      <w:pPr>
        <w:spacing w:line="320" w:lineRule="exact"/>
        <w:ind w:firstLineChars="200" w:firstLine="420"/>
        <w:rPr>
          <w:rFonts w:ascii="宋体" w:eastAsia="宋体" w:hAnsi="宋体" w:cs="黑体"/>
          <w:color w:val="000000" w:themeColor="text1"/>
          <w:kern w:val="0"/>
          <w:szCs w:val="21"/>
        </w:rPr>
      </w:pPr>
      <w:r>
        <w:rPr>
          <w:rFonts w:ascii="宋体" w:eastAsia="宋体" w:hAnsi="宋体" w:cs="黑体" w:hint="eastAsia"/>
          <w:color w:val="000000" w:themeColor="text1"/>
          <w:kern w:val="0"/>
          <w:szCs w:val="21"/>
        </w:rPr>
        <w:lastRenderedPageBreak/>
        <w:t>因短路故障造成直接停电或短时中断的区域。</w:t>
      </w:r>
    </w:p>
    <w:p w:rsidR="000D6BD9" w:rsidRDefault="003C6D68">
      <w:pPr>
        <w:tabs>
          <w:tab w:val="left" w:pos="430"/>
        </w:tabs>
        <w:spacing w:before="1"/>
        <w:rPr>
          <w:rFonts w:ascii="黑体" w:eastAsia="黑体" w:hAnsi="黑体" w:cs="黑体"/>
          <w:color w:val="000000" w:themeColor="text1"/>
          <w:kern w:val="0"/>
          <w:szCs w:val="21"/>
        </w:rPr>
      </w:pPr>
      <w:r>
        <w:rPr>
          <w:rFonts w:ascii="黑体" w:eastAsia="黑体" w:hAnsi="黑体" w:cs="黑体" w:hint="eastAsia"/>
          <w:color w:val="000000" w:themeColor="text1"/>
          <w:kern w:val="0"/>
          <w:szCs w:val="21"/>
        </w:rPr>
        <w:t>3.14</w:t>
      </w:r>
    </w:p>
    <w:p w:rsidR="000D6BD9" w:rsidRDefault="003C6D68" w:rsidP="00981F9E">
      <w:pPr>
        <w:spacing w:beforeLines="50" w:before="120" w:afterLines="50" w:after="120" w:line="320" w:lineRule="exact"/>
        <w:ind w:firstLineChars="200" w:firstLine="420"/>
        <w:rPr>
          <w:rFonts w:ascii="黑体" w:eastAsia="黑体" w:hAnsi="黑体" w:cs="黑体"/>
          <w:color w:val="000000" w:themeColor="text1"/>
          <w:kern w:val="0"/>
          <w:szCs w:val="21"/>
        </w:rPr>
      </w:pPr>
      <w:r>
        <w:rPr>
          <w:rFonts w:ascii="黑体" w:eastAsia="黑体" w:hAnsi="黑体" w:cs="黑体" w:hint="eastAsia"/>
          <w:color w:val="000000" w:themeColor="text1"/>
          <w:kern w:val="0"/>
          <w:szCs w:val="21"/>
        </w:rPr>
        <w:t>间接故障区域  indirect fault area</w:t>
      </w:r>
    </w:p>
    <w:p w:rsidR="000D6BD9" w:rsidRDefault="003C6D68">
      <w:pPr>
        <w:spacing w:line="320" w:lineRule="exact"/>
        <w:ind w:firstLineChars="200" w:firstLine="420"/>
        <w:rPr>
          <w:rFonts w:ascii="宋体" w:eastAsia="宋体" w:hAnsi="宋体" w:cs="黑体"/>
          <w:color w:val="000000" w:themeColor="text1"/>
          <w:kern w:val="0"/>
          <w:szCs w:val="21"/>
        </w:rPr>
      </w:pPr>
      <w:r>
        <w:rPr>
          <w:rFonts w:ascii="宋体" w:eastAsia="宋体" w:hAnsi="宋体" w:cs="黑体" w:hint="eastAsia"/>
          <w:color w:val="000000" w:themeColor="text1"/>
          <w:kern w:val="0"/>
          <w:szCs w:val="21"/>
        </w:rPr>
        <w:t>因短路故障引起电压暂降的区域。</w:t>
      </w:r>
    </w:p>
    <w:p w:rsidR="000D6BD9" w:rsidRDefault="003C6D68">
      <w:pPr>
        <w:tabs>
          <w:tab w:val="left" w:pos="430"/>
        </w:tabs>
        <w:spacing w:before="1"/>
        <w:rPr>
          <w:rFonts w:ascii="黑体" w:eastAsia="黑体" w:hAnsi="黑体" w:cs="黑体"/>
          <w:color w:val="000000" w:themeColor="text1"/>
          <w:kern w:val="0"/>
          <w:szCs w:val="21"/>
        </w:rPr>
      </w:pPr>
      <w:r>
        <w:rPr>
          <w:rFonts w:ascii="黑体" w:eastAsia="黑体" w:hAnsi="黑体" w:cs="黑体" w:hint="eastAsia"/>
          <w:color w:val="000000" w:themeColor="text1"/>
          <w:kern w:val="0"/>
          <w:szCs w:val="21"/>
        </w:rPr>
        <w:t>3.15</w:t>
      </w:r>
    </w:p>
    <w:p w:rsidR="000D6BD9" w:rsidRDefault="003C6D68" w:rsidP="00981F9E">
      <w:pPr>
        <w:spacing w:beforeLines="50" w:before="120" w:afterLines="50" w:after="120" w:line="320" w:lineRule="exact"/>
        <w:ind w:firstLineChars="200" w:firstLine="420"/>
        <w:rPr>
          <w:rFonts w:ascii="黑体" w:eastAsia="黑体" w:hAnsi="黑体" w:cs="黑体"/>
          <w:color w:val="000000" w:themeColor="text1"/>
          <w:kern w:val="0"/>
          <w:szCs w:val="21"/>
        </w:rPr>
      </w:pPr>
      <w:r>
        <w:rPr>
          <w:rFonts w:ascii="黑体" w:eastAsia="黑体" w:hAnsi="黑体" w:cs="黑体" w:hint="eastAsia"/>
          <w:color w:val="000000" w:themeColor="text1"/>
          <w:kern w:val="0"/>
          <w:szCs w:val="21"/>
        </w:rPr>
        <w:t>区外故障  external fault</w:t>
      </w:r>
    </w:p>
    <w:p w:rsidR="000D6BD9" w:rsidRDefault="003C6D68">
      <w:pPr>
        <w:spacing w:line="320" w:lineRule="exact"/>
        <w:ind w:firstLineChars="200" w:firstLine="420"/>
        <w:rPr>
          <w:color w:val="000000" w:themeColor="text1"/>
        </w:rPr>
      </w:pPr>
      <w:r>
        <w:rPr>
          <w:rFonts w:ascii="宋体" w:eastAsia="宋体" w:hAnsi="宋体" w:cs="黑体" w:hint="eastAsia"/>
          <w:color w:val="000000" w:themeColor="text1"/>
          <w:kern w:val="0"/>
          <w:szCs w:val="21"/>
        </w:rPr>
        <w:t xml:space="preserve"> 故障点位于保护设备测量电流互感器（电流采集器）内部或其上方的区域。</w:t>
      </w:r>
    </w:p>
    <w:p w:rsidR="000D6BD9" w:rsidRDefault="003C6D68">
      <w:pPr>
        <w:tabs>
          <w:tab w:val="left" w:pos="430"/>
        </w:tabs>
        <w:spacing w:before="1"/>
        <w:rPr>
          <w:rFonts w:ascii="黑体" w:eastAsia="黑体" w:hAnsi="黑体" w:cs="黑体"/>
          <w:color w:val="000000" w:themeColor="text1"/>
          <w:kern w:val="0"/>
          <w:szCs w:val="21"/>
        </w:rPr>
      </w:pPr>
      <w:r>
        <w:rPr>
          <w:rFonts w:ascii="黑体" w:eastAsia="黑体" w:hAnsi="黑体" w:cs="黑体" w:hint="eastAsia"/>
          <w:color w:val="000000" w:themeColor="text1"/>
          <w:kern w:val="0"/>
          <w:szCs w:val="21"/>
        </w:rPr>
        <w:t>3.16</w:t>
      </w:r>
    </w:p>
    <w:p w:rsidR="000D6BD9" w:rsidRDefault="003C6D68" w:rsidP="00981F9E">
      <w:pPr>
        <w:spacing w:beforeLines="50" w:before="120" w:afterLines="50" w:after="120" w:line="320" w:lineRule="exact"/>
        <w:ind w:firstLineChars="200" w:firstLine="420"/>
        <w:rPr>
          <w:rFonts w:ascii="黑体" w:eastAsia="黑体" w:hAnsi="黑体" w:cs="黑体"/>
          <w:color w:val="000000" w:themeColor="text1"/>
          <w:kern w:val="0"/>
          <w:szCs w:val="21"/>
        </w:rPr>
      </w:pPr>
      <w:r>
        <w:rPr>
          <w:rFonts w:ascii="黑体" w:eastAsia="黑体" w:hAnsi="黑体" w:cs="黑体" w:hint="eastAsia"/>
          <w:color w:val="000000" w:themeColor="text1"/>
          <w:kern w:val="0"/>
          <w:szCs w:val="21"/>
        </w:rPr>
        <w:t>区内故障  area failure</w:t>
      </w:r>
    </w:p>
    <w:p w:rsidR="000D6BD9" w:rsidRDefault="003C6D68">
      <w:pPr>
        <w:spacing w:line="320" w:lineRule="exact"/>
        <w:ind w:firstLineChars="200" w:firstLine="420"/>
        <w:rPr>
          <w:rFonts w:ascii="宋体" w:eastAsia="宋体" w:hAnsi="宋体" w:cs="黑体"/>
          <w:color w:val="000000" w:themeColor="text1"/>
          <w:kern w:val="0"/>
          <w:szCs w:val="21"/>
        </w:rPr>
      </w:pPr>
      <w:r>
        <w:rPr>
          <w:rFonts w:ascii="宋体" w:eastAsia="宋体" w:hAnsi="宋体" w:cs="黑体" w:hint="eastAsia"/>
          <w:color w:val="000000" w:themeColor="text1"/>
          <w:kern w:val="0"/>
          <w:szCs w:val="21"/>
        </w:rPr>
        <w:t>故障点位于保护设备测量电流互感器（电流采集器）下方的区域。</w:t>
      </w:r>
    </w:p>
    <w:p w:rsidR="000D6BD9" w:rsidRDefault="003C6D68">
      <w:pPr>
        <w:tabs>
          <w:tab w:val="left" w:pos="430"/>
        </w:tabs>
        <w:spacing w:before="1"/>
        <w:rPr>
          <w:rFonts w:ascii="黑体" w:eastAsia="黑体" w:hAnsi="黑体" w:cs="黑体"/>
          <w:color w:val="000000" w:themeColor="text1"/>
          <w:kern w:val="0"/>
          <w:szCs w:val="21"/>
        </w:rPr>
      </w:pPr>
      <w:r>
        <w:rPr>
          <w:rFonts w:ascii="黑体" w:eastAsia="黑体" w:hAnsi="黑体" w:cs="黑体" w:hint="eastAsia"/>
          <w:color w:val="000000" w:themeColor="text1"/>
          <w:kern w:val="0"/>
          <w:szCs w:val="21"/>
        </w:rPr>
        <w:t>3.17</w:t>
      </w:r>
    </w:p>
    <w:p w:rsidR="000D6BD9" w:rsidRDefault="003C6D68" w:rsidP="00981F9E">
      <w:pPr>
        <w:spacing w:beforeLines="50" w:before="120" w:afterLines="50" w:after="120" w:line="320" w:lineRule="exact"/>
        <w:ind w:firstLineChars="200" w:firstLine="420"/>
        <w:rPr>
          <w:rFonts w:ascii="宋体" w:eastAsia="宋体" w:hAnsi="宋体" w:cs="黑体"/>
          <w:color w:val="000000" w:themeColor="text1"/>
          <w:kern w:val="0"/>
          <w:szCs w:val="21"/>
        </w:rPr>
      </w:pPr>
      <w:r>
        <w:rPr>
          <w:rFonts w:ascii="黑体" w:eastAsia="黑体" w:hAnsi="黑体" w:cs="黑体" w:hint="eastAsia"/>
          <w:color w:val="000000" w:themeColor="text1"/>
          <w:kern w:val="0"/>
          <w:szCs w:val="21"/>
        </w:rPr>
        <w:t>快切控制器  fast switching controller</w:t>
      </w:r>
    </w:p>
    <w:p w:rsidR="000D6BD9" w:rsidRDefault="003C6D68">
      <w:pPr>
        <w:spacing w:line="320" w:lineRule="exact"/>
        <w:ind w:firstLineChars="200" w:firstLine="420"/>
        <w:rPr>
          <w:rFonts w:ascii="宋体" w:eastAsia="宋体" w:hAnsi="宋体" w:cs="黑体"/>
          <w:color w:val="000000" w:themeColor="text1"/>
          <w:kern w:val="0"/>
          <w:szCs w:val="21"/>
        </w:rPr>
      </w:pPr>
      <w:r>
        <w:rPr>
          <w:rFonts w:ascii="宋体" w:eastAsia="宋体" w:hAnsi="宋体" w:cs="黑体" w:hint="eastAsia"/>
          <w:color w:val="000000" w:themeColor="text1"/>
          <w:kern w:val="0"/>
          <w:szCs w:val="21"/>
        </w:rPr>
        <w:t>在</w:t>
      </w:r>
      <w:r>
        <w:rPr>
          <w:rFonts w:ascii="Times New Roman" w:eastAsia="宋体" w:hAnsi="Times New Roman" w:cs="Times New Roman" w:hint="eastAsia"/>
          <w:color w:val="000000" w:themeColor="text1"/>
          <w:kern w:val="0"/>
          <w:szCs w:val="21"/>
        </w:rPr>
        <w:t>10ms</w:t>
      </w:r>
      <w:r>
        <w:rPr>
          <w:rFonts w:ascii="宋体" w:eastAsia="宋体" w:hAnsi="宋体" w:cs="黑体" w:hint="eastAsia"/>
          <w:color w:val="000000" w:themeColor="text1"/>
          <w:kern w:val="0"/>
          <w:szCs w:val="21"/>
        </w:rPr>
        <w:t>或者更短的时间内识别出短路故障的范围、区域，并发出工作电源和备用电源之间切换指令的控制器。</w:t>
      </w:r>
    </w:p>
    <w:p w:rsidR="000D6BD9" w:rsidRDefault="003C6D68">
      <w:pPr>
        <w:tabs>
          <w:tab w:val="left" w:pos="430"/>
        </w:tabs>
        <w:spacing w:before="1"/>
        <w:rPr>
          <w:rFonts w:ascii="黑体" w:eastAsia="黑体" w:hAnsi="黑体" w:cs="黑体"/>
          <w:color w:val="000000" w:themeColor="text1"/>
          <w:kern w:val="0"/>
          <w:szCs w:val="21"/>
        </w:rPr>
      </w:pPr>
      <w:r>
        <w:rPr>
          <w:rFonts w:ascii="黑体" w:eastAsia="黑体" w:hAnsi="黑体" w:cs="黑体" w:hint="eastAsia"/>
          <w:color w:val="000000" w:themeColor="text1"/>
          <w:kern w:val="0"/>
          <w:szCs w:val="21"/>
        </w:rPr>
        <w:t>3.18</w:t>
      </w:r>
    </w:p>
    <w:p w:rsidR="000D6BD9" w:rsidRDefault="003C6D68" w:rsidP="00981F9E">
      <w:pPr>
        <w:spacing w:beforeLines="50" w:before="120" w:afterLines="50" w:after="120" w:line="320" w:lineRule="exact"/>
        <w:ind w:firstLineChars="200" w:firstLine="420"/>
        <w:rPr>
          <w:rFonts w:ascii="宋体" w:eastAsia="宋体" w:hAnsi="宋体" w:cs="黑体"/>
          <w:color w:val="000000" w:themeColor="text1"/>
          <w:kern w:val="0"/>
          <w:szCs w:val="21"/>
        </w:rPr>
      </w:pPr>
      <w:r>
        <w:rPr>
          <w:rFonts w:ascii="黑体" w:eastAsia="黑体" w:hAnsi="黑体" w:cs="黑体" w:hint="eastAsia"/>
          <w:color w:val="000000" w:themeColor="text1"/>
          <w:kern w:val="0"/>
          <w:szCs w:val="21"/>
        </w:rPr>
        <w:t>无扰动切换  no disturbance switching</w:t>
      </w:r>
    </w:p>
    <w:p w:rsidR="000D6BD9" w:rsidRDefault="003C6D68">
      <w:pPr>
        <w:spacing w:line="320" w:lineRule="exact"/>
        <w:ind w:firstLineChars="200" w:firstLine="420"/>
        <w:rPr>
          <w:rFonts w:ascii="宋体" w:eastAsia="宋体" w:hAnsi="宋体" w:cs="黑体"/>
          <w:color w:val="000000" w:themeColor="text1"/>
          <w:kern w:val="0"/>
          <w:szCs w:val="21"/>
        </w:rPr>
      </w:pPr>
      <w:r>
        <w:rPr>
          <w:rFonts w:ascii="宋体" w:eastAsia="宋体" w:hAnsi="宋体" w:cs="黑体" w:hint="eastAsia"/>
          <w:color w:val="000000" w:themeColor="text1"/>
          <w:kern w:val="0"/>
          <w:szCs w:val="21"/>
        </w:rPr>
        <w:t>由工作电源切换到备用电源或由备用电源回切到工作电源过程中，对电机的冲击电流不超过2倍额定电流。</w:t>
      </w:r>
    </w:p>
    <w:p w:rsidR="000D6BD9" w:rsidRDefault="003C6D68">
      <w:pPr>
        <w:tabs>
          <w:tab w:val="left" w:pos="430"/>
        </w:tabs>
        <w:spacing w:before="1"/>
        <w:rPr>
          <w:rFonts w:ascii="黑体" w:eastAsia="黑体" w:hAnsi="黑体" w:cs="黑体"/>
          <w:color w:val="000000" w:themeColor="text1"/>
          <w:kern w:val="0"/>
          <w:szCs w:val="21"/>
        </w:rPr>
      </w:pPr>
      <w:r>
        <w:rPr>
          <w:rFonts w:ascii="黑体" w:eastAsia="黑体" w:hAnsi="黑体" w:cs="黑体" w:hint="eastAsia"/>
          <w:color w:val="000000" w:themeColor="text1"/>
          <w:kern w:val="0"/>
          <w:szCs w:val="21"/>
        </w:rPr>
        <w:t>3.19</w:t>
      </w:r>
    </w:p>
    <w:p w:rsidR="000D6BD9" w:rsidRDefault="003C6D68" w:rsidP="00981F9E">
      <w:pPr>
        <w:spacing w:beforeLines="50" w:before="120" w:afterLines="50" w:after="120" w:line="320" w:lineRule="exact"/>
        <w:ind w:firstLineChars="200" w:firstLine="420"/>
        <w:rPr>
          <w:rFonts w:ascii="黑体" w:eastAsia="黑体" w:hAnsi="黑体" w:cs="黑体"/>
          <w:color w:val="000000" w:themeColor="text1"/>
          <w:kern w:val="0"/>
          <w:szCs w:val="21"/>
        </w:rPr>
      </w:pPr>
      <w:r>
        <w:rPr>
          <w:rFonts w:ascii="黑体" w:eastAsia="黑体" w:hAnsi="黑体" w:cs="黑体" w:hint="eastAsia"/>
          <w:color w:val="000000" w:themeColor="text1"/>
          <w:kern w:val="0"/>
          <w:szCs w:val="21"/>
        </w:rPr>
        <w:t>人工过零  artificial zero</w:t>
      </w:r>
    </w:p>
    <w:p w:rsidR="000D6BD9" w:rsidRDefault="003C6D68">
      <w:pPr>
        <w:spacing w:line="320" w:lineRule="exact"/>
        <w:ind w:firstLineChars="200" w:firstLine="420"/>
        <w:rPr>
          <w:rFonts w:ascii="宋体" w:eastAsia="宋体" w:hAnsi="宋体" w:cs="黑体"/>
          <w:color w:val="000000" w:themeColor="text1"/>
          <w:kern w:val="0"/>
          <w:szCs w:val="21"/>
        </w:rPr>
      </w:pPr>
      <w:r>
        <w:rPr>
          <w:rFonts w:ascii="宋体" w:eastAsia="宋体" w:hAnsi="宋体" w:cs="黑体" w:hint="eastAsia"/>
          <w:color w:val="000000" w:themeColor="text1"/>
          <w:kern w:val="0"/>
          <w:szCs w:val="21"/>
        </w:rPr>
        <w:t>为达到快速开断的目的，在开断交流电流过程中，人为通过振荡电路向回路施加一个高频电流，迫使电弧提前过零。</w:t>
      </w:r>
    </w:p>
    <w:p w:rsidR="000D6BD9" w:rsidRDefault="000D6BD9">
      <w:pPr>
        <w:ind w:firstLineChars="200" w:firstLine="420"/>
        <w:rPr>
          <w:rFonts w:ascii="宋体" w:eastAsia="宋体" w:hAnsi="宋体" w:cs="黑体"/>
          <w:color w:val="000000" w:themeColor="text1"/>
          <w:kern w:val="0"/>
          <w:szCs w:val="21"/>
        </w:rPr>
      </w:pPr>
    </w:p>
    <w:p w:rsidR="000D6BD9" w:rsidRDefault="003C6D68" w:rsidP="00981F9E">
      <w:pPr>
        <w:tabs>
          <w:tab w:val="left" w:pos="430"/>
        </w:tabs>
        <w:spacing w:before="20" w:afterLines="100" w:after="240" w:line="320" w:lineRule="exact"/>
        <w:rPr>
          <w:rFonts w:ascii="宋体" w:eastAsia="宋体" w:hAnsi="宋体" w:cs="Times New Roman"/>
          <w:color w:val="000000" w:themeColor="text1"/>
          <w:kern w:val="0"/>
          <w:sz w:val="20"/>
          <w:szCs w:val="20"/>
        </w:rPr>
      </w:pPr>
      <w:bookmarkStart w:id="30" w:name="_bookmark4"/>
      <w:bookmarkStart w:id="31" w:name="_Toc12055_WPSOffice_Level1"/>
      <w:bookmarkEnd w:id="30"/>
      <w:r>
        <w:rPr>
          <w:rFonts w:ascii="黑体" w:eastAsia="黑体" w:hAnsi="黑体" w:cs="黑体" w:hint="eastAsia"/>
          <w:color w:val="000000" w:themeColor="text1"/>
          <w:kern w:val="0"/>
          <w:szCs w:val="21"/>
        </w:rPr>
        <w:t>4</w:t>
      </w:r>
      <w:r>
        <w:rPr>
          <w:rFonts w:ascii="宋体" w:eastAsia="宋体" w:hAnsi="宋体" w:cs="Times New Roman"/>
          <w:color w:val="000000" w:themeColor="text1"/>
          <w:kern w:val="0"/>
          <w:szCs w:val="21"/>
        </w:rPr>
        <w:tab/>
      </w:r>
      <w:r>
        <w:rPr>
          <w:rFonts w:ascii="黑体" w:eastAsia="黑体" w:hAnsi="黑体" w:cs="黑体" w:hint="eastAsia"/>
          <w:color w:val="000000" w:themeColor="text1"/>
          <w:kern w:val="0"/>
          <w:szCs w:val="21"/>
        </w:rPr>
        <w:t>分类和命名</w:t>
      </w:r>
      <w:bookmarkEnd w:id="31"/>
    </w:p>
    <w:p w:rsidR="000D6BD9" w:rsidRDefault="003C6D68">
      <w:pPr>
        <w:tabs>
          <w:tab w:val="left" w:pos="430"/>
        </w:tabs>
        <w:spacing w:line="320" w:lineRule="exact"/>
        <w:jc w:val="left"/>
        <w:rPr>
          <w:rFonts w:ascii="宋体" w:eastAsia="宋体" w:hAnsi="宋体" w:cs="黑体"/>
          <w:color w:val="000000" w:themeColor="text1"/>
          <w:kern w:val="0"/>
          <w:szCs w:val="21"/>
        </w:rPr>
      </w:pPr>
      <w:r>
        <w:rPr>
          <w:rFonts w:ascii="宋体" w:eastAsia="宋体" w:hAnsi="宋体" w:cs="黑体" w:hint="eastAsia"/>
          <w:color w:val="000000" w:themeColor="text1"/>
          <w:kern w:val="0"/>
          <w:szCs w:val="21"/>
        </w:rPr>
        <w:t>低压真空快速转换开关电器型号编制方法如下：</w:t>
      </w:r>
    </w:p>
    <w:p w:rsidR="000D6BD9" w:rsidRDefault="003C6D68">
      <w:pPr>
        <w:tabs>
          <w:tab w:val="left" w:pos="430"/>
        </w:tabs>
        <w:jc w:val="center"/>
        <w:rPr>
          <w:rFonts w:ascii="黑体" w:eastAsia="黑体" w:hAnsi="黑体" w:cs="黑体"/>
          <w:color w:val="000000" w:themeColor="text1"/>
          <w:kern w:val="0"/>
          <w:szCs w:val="21"/>
        </w:rPr>
      </w:pPr>
      <w:r>
        <w:rPr>
          <w:rFonts w:ascii="黑体" w:eastAsia="黑体" w:hAnsi="黑体" w:cs="黑体"/>
          <w:noProof/>
          <w:color w:val="000000" w:themeColor="text1"/>
          <w:kern w:val="0"/>
          <w:szCs w:val="21"/>
        </w:rPr>
        <w:drawing>
          <wp:inline distT="0" distB="0" distL="0" distR="0">
            <wp:extent cx="3052445" cy="199072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69726" cy="2001995"/>
                    </a:xfrm>
                    <a:prstGeom prst="rect">
                      <a:avLst/>
                    </a:prstGeom>
                  </pic:spPr>
                </pic:pic>
              </a:graphicData>
            </a:graphic>
          </wp:inline>
        </w:drawing>
      </w:r>
    </w:p>
    <w:p w:rsidR="000D6BD9" w:rsidRDefault="000D6BD9">
      <w:pPr>
        <w:spacing w:before="2" w:line="110" w:lineRule="exact"/>
        <w:jc w:val="left"/>
        <w:rPr>
          <w:rFonts w:ascii="Calibri" w:eastAsia="宋体" w:hAnsi="Calibri" w:cs="Times New Roman"/>
          <w:color w:val="000000" w:themeColor="text1"/>
          <w:kern w:val="0"/>
          <w:sz w:val="11"/>
          <w:szCs w:val="11"/>
        </w:rPr>
      </w:pPr>
    </w:p>
    <w:p w:rsidR="000D6BD9" w:rsidRDefault="003C6D68">
      <w:pPr>
        <w:spacing w:line="320" w:lineRule="exact"/>
        <w:ind w:left="539"/>
        <w:jc w:val="left"/>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例如，型号</w:t>
      </w:r>
      <w:r>
        <w:rPr>
          <w:rFonts w:ascii="Times New Roman" w:eastAsia="宋体" w:hAnsi="Times New Roman" w:cs="Times New Roman" w:hint="eastAsia"/>
          <w:color w:val="000000" w:themeColor="text1"/>
          <w:kern w:val="0"/>
          <w:szCs w:val="21"/>
        </w:rPr>
        <w:t>HVSTS-0.4A/400-4R</w:t>
      </w:r>
      <w:r>
        <w:rPr>
          <w:rFonts w:ascii="宋体" w:eastAsia="宋体" w:hAnsi="宋体" w:cs="Times New Roman" w:hint="eastAsia"/>
          <w:color w:val="000000" w:themeColor="text1"/>
          <w:kern w:val="0"/>
          <w:szCs w:val="21"/>
        </w:rPr>
        <w:t>中：</w:t>
      </w:r>
    </w:p>
    <w:p w:rsidR="000D6BD9" w:rsidRDefault="003C6D68">
      <w:pPr>
        <w:spacing w:line="320" w:lineRule="exact"/>
        <w:ind w:left="539" w:firstLineChars="150" w:firstLine="315"/>
        <w:jc w:val="left"/>
        <w:rPr>
          <w:rFonts w:ascii="宋体" w:eastAsia="宋体" w:hAnsi="宋体" w:cs="Times New Roman"/>
          <w:color w:val="000000" w:themeColor="text1"/>
          <w:kern w:val="0"/>
          <w:szCs w:val="21"/>
        </w:rPr>
      </w:pPr>
      <w:r>
        <w:rPr>
          <w:rFonts w:ascii="Times New Roman" w:eastAsia="宋体" w:hAnsi="Times New Roman" w:cs="Times New Roman" w:hint="eastAsia"/>
          <w:color w:val="000000" w:themeColor="text1"/>
          <w:kern w:val="0"/>
          <w:szCs w:val="21"/>
        </w:rPr>
        <w:t>H</w:t>
      </w:r>
      <w:r>
        <w:rPr>
          <w:rFonts w:ascii="宋体" w:eastAsia="宋体" w:hAnsi="宋体" w:cs="Times New Roman" w:hint="eastAsia"/>
          <w:color w:val="000000" w:themeColor="text1"/>
          <w:kern w:val="0"/>
          <w:szCs w:val="21"/>
        </w:rPr>
        <w:t>代表</w:t>
      </w:r>
      <w:r w:rsidR="002D3DEA">
        <w:rPr>
          <w:rFonts w:ascii="宋体" w:eastAsia="宋体" w:hAnsi="宋体" w:cs="Times New Roman" w:hint="eastAsia"/>
          <w:color w:val="000000" w:themeColor="text1"/>
          <w:kern w:val="0"/>
          <w:szCs w:val="21"/>
        </w:rPr>
        <w:t>上海合凯电气科技有限公司</w:t>
      </w:r>
      <w:r>
        <w:rPr>
          <w:rFonts w:ascii="宋体" w:eastAsia="宋体" w:hAnsi="宋体" w:cs="Times New Roman" w:hint="eastAsia"/>
          <w:color w:val="000000" w:themeColor="text1"/>
          <w:kern w:val="0"/>
          <w:szCs w:val="21"/>
        </w:rPr>
        <w:t>；</w:t>
      </w:r>
      <w:bookmarkStart w:id="32" w:name="_GoBack"/>
      <w:bookmarkEnd w:id="32"/>
    </w:p>
    <w:p w:rsidR="000D6BD9" w:rsidRDefault="003C6D68">
      <w:pPr>
        <w:spacing w:line="320" w:lineRule="exact"/>
        <w:ind w:left="539" w:firstLineChars="150" w:firstLine="315"/>
        <w:jc w:val="left"/>
        <w:rPr>
          <w:rFonts w:ascii="宋体" w:eastAsia="宋体" w:hAnsi="宋体" w:cs="Times New Roman"/>
          <w:color w:val="000000" w:themeColor="text1"/>
          <w:kern w:val="0"/>
          <w:szCs w:val="21"/>
        </w:rPr>
      </w:pPr>
      <w:r>
        <w:rPr>
          <w:rFonts w:ascii="Times New Roman" w:eastAsia="宋体" w:hAnsi="Times New Roman" w:cs="Times New Roman" w:hint="eastAsia"/>
          <w:color w:val="000000" w:themeColor="text1"/>
          <w:kern w:val="0"/>
          <w:szCs w:val="21"/>
        </w:rPr>
        <w:lastRenderedPageBreak/>
        <w:t>VSTS</w:t>
      </w:r>
      <w:r>
        <w:rPr>
          <w:rFonts w:ascii="宋体" w:eastAsia="宋体" w:hAnsi="宋体" w:cs="Times New Roman" w:hint="eastAsia"/>
          <w:color w:val="000000" w:themeColor="text1"/>
          <w:kern w:val="0"/>
          <w:szCs w:val="21"/>
        </w:rPr>
        <w:t>代表低压真空快速转换开关电器；</w:t>
      </w:r>
    </w:p>
    <w:p w:rsidR="000D6BD9" w:rsidRDefault="003C6D68">
      <w:pPr>
        <w:spacing w:line="320" w:lineRule="exact"/>
        <w:ind w:left="539" w:firstLineChars="150" w:firstLine="315"/>
        <w:jc w:val="left"/>
        <w:rPr>
          <w:rFonts w:ascii="宋体" w:eastAsia="宋体" w:hAnsi="宋体" w:cs="Times New Roman"/>
          <w:color w:val="000000" w:themeColor="text1"/>
          <w:kern w:val="0"/>
          <w:szCs w:val="21"/>
        </w:rPr>
      </w:pPr>
      <w:r>
        <w:rPr>
          <w:rFonts w:ascii="Times New Roman" w:eastAsia="宋体" w:hAnsi="Times New Roman" w:cs="Times New Roman" w:hint="eastAsia"/>
          <w:color w:val="000000" w:themeColor="text1"/>
          <w:kern w:val="0"/>
          <w:szCs w:val="21"/>
        </w:rPr>
        <w:t>0.4</w:t>
      </w:r>
      <w:r>
        <w:rPr>
          <w:rFonts w:ascii="宋体" w:eastAsia="宋体" w:hAnsi="宋体" w:cs="Times New Roman" w:hint="eastAsia"/>
          <w:color w:val="000000" w:themeColor="text1"/>
          <w:kern w:val="0"/>
          <w:szCs w:val="21"/>
        </w:rPr>
        <w:t>代表额定电压</w:t>
      </w:r>
      <w:r>
        <w:rPr>
          <w:rFonts w:ascii="Times New Roman" w:eastAsia="宋体" w:hAnsi="Times New Roman" w:cs="Times New Roman" w:hint="eastAsia"/>
          <w:color w:val="000000" w:themeColor="text1"/>
          <w:kern w:val="0"/>
          <w:szCs w:val="21"/>
        </w:rPr>
        <w:t>0.4</w:t>
      </w:r>
      <w:r>
        <w:rPr>
          <w:rFonts w:ascii="Times New Roman" w:eastAsia="宋体" w:hAnsi="Times New Roman" w:cs="Times New Roman" w:hint="eastAsia"/>
          <w:color w:val="000000" w:themeColor="text1"/>
          <w:kern w:val="0"/>
          <w:szCs w:val="21"/>
        </w:rPr>
        <w:tab/>
        <w:t>kV</w:t>
      </w:r>
      <w:r>
        <w:rPr>
          <w:rFonts w:ascii="宋体" w:eastAsia="宋体" w:hAnsi="宋体" w:cs="Times New Roman" w:hint="eastAsia"/>
          <w:color w:val="000000" w:themeColor="text1"/>
          <w:kern w:val="0"/>
          <w:szCs w:val="21"/>
        </w:rPr>
        <w:t>；</w:t>
      </w:r>
    </w:p>
    <w:p w:rsidR="000D6BD9" w:rsidRDefault="003C6D68">
      <w:pPr>
        <w:spacing w:line="320" w:lineRule="exact"/>
        <w:ind w:left="539" w:firstLineChars="150" w:firstLine="315"/>
        <w:jc w:val="left"/>
        <w:rPr>
          <w:rFonts w:ascii="宋体" w:eastAsia="宋体" w:hAnsi="宋体" w:cs="Times New Roman"/>
          <w:color w:val="000000" w:themeColor="text1"/>
          <w:kern w:val="0"/>
          <w:szCs w:val="21"/>
        </w:rPr>
      </w:pPr>
      <w:r>
        <w:rPr>
          <w:rFonts w:ascii="Times New Roman" w:eastAsia="宋体" w:hAnsi="Times New Roman" w:cs="Times New Roman" w:hint="eastAsia"/>
          <w:color w:val="000000" w:themeColor="text1"/>
          <w:kern w:val="0"/>
          <w:szCs w:val="21"/>
        </w:rPr>
        <w:t>A</w:t>
      </w:r>
      <w:r>
        <w:rPr>
          <w:rFonts w:ascii="宋体" w:eastAsia="宋体" w:hAnsi="宋体" w:cs="Times New Roman" w:hint="eastAsia"/>
          <w:color w:val="000000" w:themeColor="text1"/>
          <w:kern w:val="0"/>
          <w:szCs w:val="21"/>
        </w:rPr>
        <w:t>代表两路电源切换；</w:t>
      </w:r>
    </w:p>
    <w:p w:rsidR="000D6BD9" w:rsidRDefault="003C6D68">
      <w:pPr>
        <w:spacing w:line="320" w:lineRule="exact"/>
        <w:ind w:left="539" w:firstLineChars="150" w:firstLine="315"/>
        <w:jc w:val="left"/>
        <w:rPr>
          <w:rFonts w:ascii="宋体" w:eastAsia="宋体" w:hAnsi="宋体" w:cs="Times New Roman"/>
          <w:color w:val="000000" w:themeColor="text1"/>
          <w:kern w:val="0"/>
          <w:szCs w:val="21"/>
        </w:rPr>
      </w:pPr>
      <w:r>
        <w:rPr>
          <w:rFonts w:ascii="Times New Roman" w:eastAsia="宋体" w:hAnsi="Times New Roman" w:cs="Times New Roman" w:hint="eastAsia"/>
          <w:color w:val="000000" w:themeColor="text1"/>
          <w:kern w:val="0"/>
          <w:szCs w:val="21"/>
        </w:rPr>
        <w:t>400</w:t>
      </w:r>
      <w:r>
        <w:rPr>
          <w:rFonts w:ascii="宋体" w:eastAsia="宋体" w:hAnsi="宋体" w:cs="Times New Roman" w:hint="eastAsia"/>
          <w:color w:val="000000" w:themeColor="text1"/>
          <w:kern w:val="0"/>
          <w:szCs w:val="21"/>
        </w:rPr>
        <w:t>代表额定电流</w:t>
      </w:r>
      <w:r>
        <w:rPr>
          <w:rFonts w:ascii="Times New Roman" w:eastAsia="宋体" w:hAnsi="Times New Roman" w:cs="Times New Roman" w:hint="eastAsia"/>
          <w:color w:val="000000" w:themeColor="text1"/>
          <w:kern w:val="0"/>
          <w:szCs w:val="21"/>
        </w:rPr>
        <w:t>400A</w:t>
      </w:r>
      <w:r>
        <w:rPr>
          <w:rFonts w:ascii="宋体" w:eastAsia="宋体" w:hAnsi="宋体" w:cs="Times New Roman" w:hint="eastAsia"/>
          <w:color w:val="000000" w:themeColor="text1"/>
          <w:kern w:val="0"/>
          <w:szCs w:val="21"/>
        </w:rPr>
        <w:t>；</w:t>
      </w:r>
    </w:p>
    <w:p w:rsidR="000D6BD9" w:rsidRDefault="003C6D68">
      <w:pPr>
        <w:spacing w:line="320" w:lineRule="exact"/>
        <w:ind w:left="539" w:firstLineChars="150" w:firstLine="315"/>
        <w:jc w:val="left"/>
        <w:rPr>
          <w:rFonts w:ascii="宋体" w:eastAsia="宋体" w:hAnsi="宋体" w:cs="Times New Roman"/>
          <w:color w:val="000000" w:themeColor="text1"/>
          <w:kern w:val="0"/>
          <w:szCs w:val="21"/>
        </w:rPr>
      </w:pPr>
      <w:r>
        <w:rPr>
          <w:rFonts w:ascii="Times New Roman" w:eastAsia="宋体" w:hAnsi="Times New Roman" w:cs="Times New Roman" w:hint="eastAsia"/>
          <w:color w:val="000000" w:themeColor="text1"/>
          <w:kern w:val="0"/>
          <w:szCs w:val="21"/>
        </w:rPr>
        <w:t>4</w:t>
      </w:r>
      <w:r>
        <w:rPr>
          <w:rFonts w:ascii="宋体" w:eastAsia="宋体" w:hAnsi="宋体" w:cs="Times New Roman" w:hint="eastAsia"/>
          <w:color w:val="000000" w:themeColor="text1"/>
          <w:kern w:val="0"/>
          <w:szCs w:val="21"/>
        </w:rPr>
        <w:t>代表为</w:t>
      </w:r>
      <w:r>
        <w:rPr>
          <w:rFonts w:ascii="Times New Roman" w:eastAsia="宋体" w:hAnsi="Times New Roman" w:cs="Times New Roman" w:hint="eastAsia"/>
          <w:color w:val="000000" w:themeColor="text1"/>
          <w:kern w:val="0"/>
          <w:szCs w:val="21"/>
        </w:rPr>
        <w:t>4</w:t>
      </w:r>
      <w:r>
        <w:rPr>
          <w:rFonts w:ascii="宋体" w:eastAsia="宋体" w:hAnsi="宋体" w:cs="Times New Roman" w:hint="eastAsia"/>
          <w:color w:val="000000" w:themeColor="text1"/>
          <w:kern w:val="0"/>
          <w:szCs w:val="21"/>
        </w:rPr>
        <w:t>极电器；</w:t>
      </w:r>
    </w:p>
    <w:p w:rsidR="000D6BD9" w:rsidRDefault="003C6D68">
      <w:pPr>
        <w:spacing w:line="320" w:lineRule="exact"/>
        <w:ind w:left="539" w:firstLineChars="150" w:firstLine="315"/>
        <w:jc w:val="left"/>
        <w:rPr>
          <w:rFonts w:ascii="宋体" w:eastAsia="宋体" w:hAnsi="宋体" w:cs="Times New Roman"/>
          <w:color w:val="000000" w:themeColor="text1"/>
          <w:kern w:val="0"/>
          <w:szCs w:val="21"/>
        </w:rPr>
      </w:pPr>
      <w:r>
        <w:rPr>
          <w:rFonts w:ascii="Times New Roman" w:eastAsia="宋体" w:hAnsi="Times New Roman" w:cs="Times New Roman" w:hint="eastAsia"/>
          <w:color w:val="000000" w:themeColor="text1"/>
          <w:kern w:val="0"/>
          <w:szCs w:val="21"/>
        </w:rPr>
        <w:t>R</w:t>
      </w:r>
      <w:r>
        <w:rPr>
          <w:rFonts w:ascii="宋体" w:eastAsia="宋体" w:hAnsi="宋体" w:cs="Times New Roman" w:hint="eastAsia"/>
          <w:color w:val="000000" w:themeColor="text1"/>
          <w:kern w:val="0"/>
          <w:szCs w:val="21"/>
        </w:rPr>
        <w:t>代表为自投自复。</w:t>
      </w:r>
    </w:p>
    <w:p w:rsidR="000D6BD9" w:rsidRDefault="003C6D68" w:rsidP="00981F9E">
      <w:pPr>
        <w:tabs>
          <w:tab w:val="left" w:pos="430"/>
        </w:tabs>
        <w:adjustRightInd w:val="0"/>
        <w:snapToGrid w:val="0"/>
        <w:spacing w:beforeLines="100" w:before="240" w:afterLines="100" w:after="240" w:line="320" w:lineRule="exact"/>
        <w:rPr>
          <w:rFonts w:ascii="宋体" w:eastAsia="宋体" w:hAnsi="宋体" w:cs="Times New Roman"/>
          <w:color w:val="000000" w:themeColor="text1"/>
          <w:kern w:val="0"/>
          <w:szCs w:val="21"/>
        </w:rPr>
      </w:pPr>
      <w:bookmarkStart w:id="33" w:name="_Toc20540_WPSOffice_Level1"/>
      <w:r>
        <w:rPr>
          <w:rFonts w:ascii="黑体" w:eastAsia="黑体" w:hAnsi="黑体" w:cs="黑体" w:hint="eastAsia"/>
          <w:color w:val="000000" w:themeColor="text1"/>
          <w:kern w:val="0"/>
          <w:szCs w:val="21"/>
        </w:rPr>
        <w:t>5</w:t>
      </w:r>
      <w:r>
        <w:rPr>
          <w:rFonts w:ascii="宋体" w:eastAsia="宋体" w:hAnsi="宋体" w:cs="Times New Roman"/>
          <w:color w:val="000000" w:themeColor="text1"/>
          <w:kern w:val="0"/>
          <w:szCs w:val="21"/>
        </w:rPr>
        <w:tab/>
      </w:r>
      <w:r>
        <w:rPr>
          <w:rFonts w:ascii="黑体" w:eastAsia="黑体" w:hAnsi="黑体" w:cs="黑体" w:hint="eastAsia"/>
          <w:color w:val="000000" w:themeColor="text1"/>
          <w:kern w:val="0"/>
          <w:szCs w:val="21"/>
        </w:rPr>
        <w:t>要求</w:t>
      </w:r>
      <w:bookmarkEnd w:id="33"/>
    </w:p>
    <w:p w:rsidR="000D6BD9" w:rsidRDefault="003C6D68" w:rsidP="00981F9E">
      <w:pPr>
        <w:adjustRightInd w:val="0"/>
        <w:snapToGrid w:val="0"/>
        <w:spacing w:afterLines="50" w:after="120" w:line="320" w:lineRule="exact"/>
        <w:rPr>
          <w:rFonts w:ascii="宋体" w:eastAsia="宋体" w:hAnsi="宋体" w:cs="Times New Roman"/>
          <w:color w:val="000000" w:themeColor="text1"/>
          <w:kern w:val="0"/>
          <w:szCs w:val="21"/>
        </w:rPr>
      </w:pPr>
      <w:bookmarkStart w:id="34" w:name="_Toc12930_WPSOffice_Level2"/>
      <w:r>
        <w:rPr>
          <w:rFonts w:ascii="黑体" w:eastAsia="黑体" w:hAnsi="黑体" w:cs="黑体" w:hint="eastAsia"/>
          <w:color w:val="000000" w:themeColor="text1"/>
          <w:kern w:val="0"/>
          <w:szCs w:val="21"/>
        </w:rPr>
        <w:t>5.1 运行条件</w:t>
      </w:r>
      <w:bookmarkEnd w:id="34"/>
    </w:p>
    <w:p w:rsidR="000D6BD9" w:rsidRDefault="003C6D68" w:rsidP="00981F9E">
      <w:pPr>
        <w:adjustRightInd w:val="0"/>
        <w:snapToGrid w:val="0"/>
        <w:spacing w:afterLines="50" w:after="120" w:line="320" w:lineRule="exact"/>
        <w:rPr>
          <w:rFonts w:ascii="宋体" w:eastAsia="宋体" w:hAnsi="宋体" w:cs="Times New Roman"/>
          <w:color w:val="000000" w:themeColor="text1"/>
          <w:kern w:val="0"/>
          <w:szCs w:val="21"/>
        </w:rPr>
      </w:pPr>
      <w:bookmarkStart w:id="35" w:name="_Toc12930_WPSOffice_Level3"/>
      <w:bookmarkStart w:id="36" w:name="_Toc101340260"/>
      <w:r>
        <w:rPr>
          <w:rFonts w:ascii="黑体" w:eastAsia="黑体" w:hAnsi="黑体" w:cs="黑体" w:hint="eastAsia"/>
          <w:color w:val="000000" w:themeColor="text1"/>
          <w:kern w:val="0"/>
          <w:szCs w:val="21"/>
        </w:rPr>
        <w:t>5.1.1  运行条件</w:t>
      </w:r>
      <w:bookmarkEnd w:id="35"/>
      <w:bookmarkEnd w:id="36"/>
    </w:p>
    <w:p w:rsidR="000D6BD9" w:rsidRDefault="003C6D68">
      <w:pPr>
        <w:pStyle w:val="a2"/>
        <w:spacing w:beforeLines="0" w:afterLines="0" w:line="320" w:lineRule="exact"/>
        <w:ind w:firstLineChars="200" w:firstLine="420"/>
        <w:outlineLvl w:val="9"/>
        <w:rPr>
          <w:rFonts w:ascii="宋体" w:eastAsia="宋体" w:hAnsi="宋体"/>
          <w:color w:val="000000" w:themeColor="text1"/>
        </w:rPr>
      </w:pPr>
      <w:bookmarkStart w:id="37" w:name="_Toc101340261"/>
      <w:r>
        <w:rPr>
          <w:rFonts w:ascii="宋体" w:eastAsia="宋体" w:hAnsi="宋体" w:hint="eastAsia"/>
          <w:color w:val="000000" w:themeColor="text1"/>
        </w:rPr>
        <w:t>按下列正常运行条件，符合本标准的装置适用于户内外运行：</w:t>
      </w:r>
      <w:bookmarkEnd w:id="37"/>
    </w:p>
    <w:p w:rsidR="000D6BD9" w:rsidRDefault="003C6D68">
      <w:pPr>
        <w:spacing w:line="320" w:lineRule="exact"/>
        <w:ind w:firstLineChars="200" w:firstLine="420"/>
        <w:rPr>
          <w:rFonts w:ascii="宋体"/>
          <w:color w:val="000000" w:themeColor="text1"/>
        </w:rPr>
      </w:pPr>
      <w:r>
        <w:rPr>
          <w:rFonts w:asciiTheme="minorEastAsia" w:hAnsiTheme="minorEastAsia" w:cstheme="minorEastAsia" w:hint="eastAsia"/>
          <w:color w:val="000000" w:themeColor="text1"/>
          <w:kern w:val="0"/>
          <w:szCs w:val="21"/>
        </w:rPr>
        <w:t>1)</w:t>
      </w:r>
      <w:r>
        <w:rPr>
          <w:rFonts w:ascii="宋体"/>
          <w:color w:val="000000" w:themeColor="text1"/>
        </w:rPr>
        <w:t>周围空气</w:t>
      </w:r>
      <w:r>
        <w:rPr>
          <w:rFonts w:ascii="宋体" w:hint="eastAsia"/>
          <w:color w:val="000000" w:themeColor="text1"/>
        </w:rPr>
        <w:t>温度</w:t>
      </w:r>
      <w:r>
        <w:rPr>
          <w:rFonts w:ascii="宋体"/>
          <w:color w:val="000000" w:themeColor="text1"/>
        </w:rPr>
        <w:t>不高于+</w:t>
      </w:r>
      <w:r>
        <w:rPr>
          <w:rFonts w:ascii="Times New Roman" w:eastAsia="宋体" w:hAnsi="Times New Roman" w:cs="Times New Roman"/>
          <w:color w:val="000000" w:themeColor="text1"/>
          <w:kern w:val="0"/>
          <w:szCs w:val="21"/>
        </w:rPr>
        <w:t>40</w:t>
      </w:r>
      <w:r>
        <w:rPr>
          <w:rFonts w:ascii="Times New Roman" w:eastAsia="宋体" w:hAnsi="Times New Roman" w:cs="Times New Roman" w:hint="eastAsia"/>
          <w:color w:val="000000" w:themeColor="text1"/>
          <w:kern w:val="0"/>
          <w:szCs w:val="21"/>
        </w:rPr>
        <w:t>℃</w:t>
      </w:r>
      <w:r>
        <w:rPr>
          <w:rFonts w:ascii="宋体"/>
          <w:color w:val="000000" w:themeColor="text1"/>
        </w:rPr>
        <w:t>，不低于</w:t>
      </w:r>
      <w:r>
        <w:rPr>
          <w:rFonts w:ascii="Times New Roman" w:eastAsia="宋体" w:hAnsi="Times New Roman" w:cs="Times New Roman"/>
          <w:color w:val="000000" w:themeColor="text1"/>
          <w:kern w:val="0"/>
          <w:szCs w:val="21"/>
        </w:rPr>
        <w:t>-</w:t>
      </w:r>
      <w:r>
        <w:rPr>
          <w:rFonts w:ascii="Times New Roman" w:eastAsia="宋体" w:hAnsi="Times New Roman" w:cs="Times New Roman" w:hint="eastAsia"/>
          <w:color w:val="000000" w:themeColor="text1"/>
          <w:kern w:val="0"/>
          <w:szCs w:val="21"/>
        </w:rPr>
        <w:t>2</w:t>
      </w:r>
      <w:r>
        <w:rPr>
          <w:rFonts w:ascii="Times New Roman" w:eastAsia="宋体" w:hAnsi="Times New Roman" w:cs="Times New Roman"/>
          <w:color w:val="000000" w:themeColor="text1"/>
          <w:kern w:val="0"/>
          <w:szCs w:val="21"/>
        </w:rPr>
        <w:t>5</w:t>
      </w:r>
      <w:r>
        <w:rPr>
          <w:rFonts w:ascii="Times New Roman" w:eastAsia="宋体" w:hAnsi="Times New Roman" w:cs="Times New Roman" w:hint="eastAsia"/>
          <w:color w:val="000000" w:themeColor="text1"/>
          <w:kern w:val="0"/>
          <w:szCs w:val="21"/>
        </w:rPr>
        <w:t>℃</w:t>
      </w:r>
      <w:r>
        <w:rPr>
          <w:rFonts w:ascii="宋体"/>
          <w:color w:val="000000" w:themeColor="text1"/>
        </w:rPr>
        <w:t>。</w:t>
      </w:r>
      <w:r>
        <w:rPr>
          <w:rFonts w:ascii="Times New Roman" w:eastAsia="宋体" w:hAnsi="Times New Roman" w:cs="Times New Roman"/>
          <w:color w:val="000000" w:themeColor="text1"/>
          <w:kern w:val="0"/>
          <w:szCs w:val="21"/>
        </w:rPr>
        <w:t>24</w:t>
      </w:r>
      <w:r>
        <w:rPr>
          <w:rFonts w:ascii="宋体"/>
          <w:color w:val="000000" w:themeColor="text1"/>
        </w:rPr>
        <w:t>小时内的平均温度不得高于</w:t>
      </w:r>
      <w:r>
        <w:rPr>
          <w:rFonts w:ascii="Times New Roman" w:eastAsia="宋体" w:hAnsi="Times New Roman" w:cs="Times New Roman"/>
          <w:color w:val="000000" w:themeColor="text1"/>
          <w:kern w:val="0"/>
          <w:szCs w:val="21"/>
        </w:rPr>
        <w:t>+35</w:t>
      </w:r>
      <w:r>
        <w:rPr>
          <w:rFonts w:ascii="Times New Roman" w:eastAsia="宋体" w:hAnsi="Times New Roman" w:cs="Times New Roman" w:hint="eastAsia"/>
          <w:color w:val="000000" w:themeColor="text1"/>
          <w:kern w:val="0"/>
          <w:szCs w:val="21"/>
        </w:rPr>
        <w:t>℃</w:t>
      </w:r>
      <w:r>
        <w:rPr>
          <w:rFonts w:ascii="宋体" w:hint="eastAsia"/>
          <w:color w:val="000000" w:themeColor="text1"/>
        </w:rPr>
        <w:t>；</w:t>
      </w:r>
    </w:p>
    <w:p w:rsidR="000D6BD9" w:rsidRDefault="003C6D68">
      <w:pPr>
        <w:spacing w:line="320" w:lineRule="exact"/>
        <w:ind w:firstLineChars="200" w:firstLine="420"/>
        <w:rPr>
          <w:rFonts w:ascii="宋体"/>
          <w:color w:val="000000" w:themeColor="text1"/>
        </w:rPr>
      </w:pPr>
      <w:r>
        <w:rPr>
          <w:rFonts w:asciiTheme="minorEastAsia" w:hAnsiTheme="minorEastAsia" w:cstheme="minorEastAsia" w:hint="eastAsia"/>
          <w:color w:val="000000" w:themeColor="text1"/>
          <w:kern w:val="0"/>
          <w:szCs w:val="21"/>
        </w:rPr>
        <w:t>2)</w:t>
      </w:r>
      <w:r>
        <w:rPr>
          <w:rFonts w:ascii="宋体"/>
          <w:color w:val="000000" w:themeColor="text1"/>
        </w:rPr>
        <w:t>户内安装使用，</w:t>
      </w:r>
      <w:r>
        <w:rPr>
          <w:rFonts w:ascii="宋体"/>
        </w:rPr>
        <w:t>使用地点的海拔高度</w:t>
      </w:r>
      <w:r>
        <w:rPr>
          <w:rFonts w:ascii="宋体" w:hint="eastAsia"/>
        </w:rPr>
        <w:t>低压</w:t>
      </w:r>
      <w:r>
        <w:rPr>
          <w:rFonts w:ascii="宋体"/>
        </w:rPr>
        <w:t>不得超过</w:t>
      </w:r>
      <w:r>
        <w:rPr>
          <w:rFonts w:ascii="Times New Roman" w:eastAsia="宋体" w:hAnsi="Times New Roman" w:cs="Times New Roman"/>
          <w:color w:val="000000" w:themeColor="text1"/>
          <w:kern w:val="0"/>
          <w:szCs w:val="21"/>
        </w:rPr>
        <w:t>2000m</w:t>
      </w:r>
      <w:r>
        <w:rPr>
          <w:rFonts w:ascii="宋体" w:hint="eastAsia"/>
          <w:color w:val="000000" w:themeColor="text1"/>
        </w:rPr>
        <w:t>；</w:t>
      </w:r>
    </w:p>
    <w:p w:rsidR="000D6BD9" w:rsidRDefault="003C6D68">
      <w:pPr>
        <w:spacing w:line="320" w:lineRule="exact"/>
        <w:ind w:leftChars="200" w:left="840" w:hangingChars="200" w:hanging="420"/>
        <w:rPr>
          <w:rFonts w:ascii="宋体"/>
          <w:color w:val="000000" w:themeColor="text1"/>
        </w:rPr>
      </w:pPr>
      <w:r>
        <w:rPr>
          <w:rFonts w:asciiTheme="minorEastAsia" w:hAnsiTheme="minorEastAsia" w:cstheme="minorEastAsia" w:hint="eastAsia"/>
          <w:color w:val="000000" w:themeColor="text1"/>
          <w:kern w:val="0"/>
          <w:szCs w:val="21"/>
        </w:rPr>
        <w:t>3)</w:t>
      </w:r>
      <w:r>
        <w:rPr>
          <w:rFonts w:ascii="宋体"/>
          <w:color w:val="000000" w:themeColor="text1"/>
        </w:rPr>
        <w:t>周围空气相对湿度在最高温度为</w:t>
      </w:r>
      <w:r>
        <w:rPr>
          <w:rFonts w:ascii="Times New Roman" w:eastAsia="宋体" w:hAnsi="Times New Roman" w:cs="Times New Roman"/>
          <w:color w:val="000000" w:themeColor="text1"/>
          <w:kern w:val="0"/>
          <w:szCs w:val="21"/>
        </w:rPr>
        <w:t>+40</w:t>
      </w:r>
      <w:r>
        <w:rPr>
          <w:rFonts w:ascii="Times New Roman" w:eastAsia="宋体" w:hAnsi="Times New Roman" w:cs="Times New Roman" w:hint="eastAsia"/>
          <w:color w:val="000000" w:themeColor="text1"/>
          <w:kern w:val="0"/>
          <w:szCs w:val="21"/>
        </w:rPr>
        <w:t>℃</w:t>
      </w:r>
      <w:r>
        <w:rPr>
          <w:rFonts w:ascii="宋体"/>
          <w:color w:val="000000" w:themeColor="text1"/>
        </w:rPr>
        <w:t>时不超过</w:t>
      </w:r>
      <w:r>
        <w:rPr>
          <w:rFonts w:ascii="Times New Roman" w:eastAsia="宋体" w:hAnsi="Times New Roman" w:cs="Times New Roman" w:hint="eastAsia"/>
          <w:color w:val="000000" w:themeColor="text1"/>
          <w:kern w:val="0"/>
          <w:szCs w:val="21"/>
        </w:rPr>
        <w:t>8</w:t>
      </w:r>
      <w:r>
        <w:rPr>
          <w:rFonts w:ascii="Times New Roman" w:eastAsia="宋体" w:hAnsi="Times New Roman" w:cs="Times New Roman"/>
          <w:color w:val="000000" w:themeColor="text1"/>
          <w:kern w:val="0"/>
          <w:szCs w:val="21"/>
        </w:rPr>
        <w:t>0%</w:t>
      </w:r>
      <w:r>
        <w:rPr>
          <w:rFonts w:ascii="宋体"/>
          <w:color w:val="000000" w:themeColor="text1"/>
        </w:rPr>
        <w:t>，在较低温度时允许有较大的相对湿度</w:t>
      </w:r>
      <w:r>
        <w:rPr>
          <w:rFonts w:ascii="宋体" w:hint="eastAsia"/>
          <w:color w:val="000000" w:themeColor="text1"/>
        </w:rPr>
        <w:t>，（例</w:t>
      </w:r>
      <w:r>
        <w:rPr>
          <w:rFonts w:ascii="宋体"/>
          <w:color w:val="000000" w:themeColor="text1"/>
        </w:rPr>
        <w:t>如</w:t>
      </w:r>
      <w:r>
        <w:rPr>
          <w:rFonts w:ascii="Times New Roman" w:eastAsia="宋体" w:hAnsi="Times New Roman" w:cs="Times New Roman"/>
          <w:color w:val="000000" w:themeColor="text1"/>
          <w:kern w:val="0"/>
          <w:szCs w:val="21"/>
        </w:rPr>
        <w:t>+20</w:t>
      </w:r>
      <w:r>
        <w:rPr>
          <w:rFonts w:ascii="Times New Roman" w:eastAsia="宋体" w:hAnsi="Times New Roman" w:cs="Times New Roman" w:hint="eastAsia"/>
          <w:color w:val="000000" w:themeColor="text1"/>
          <w:kern w:val="0"/>
          <w:szCs w:val="21"/>
        </w:rPr>
        <w:t>℃</w:t>
      </w:r>
      <w:r>
        <w:rPr>
          <w:rFonts w:ascii="宋体"/>
          <w:color w:val="000000" w:themeColor="text1"/>
        </w:rPr>
        <w:t>时为</w:t>
      </w:r>
      <w:r>
        <w:rPr>
          <w:rFonts w:ascii="Times New Roman" w:eastAsia="宋体" w:hAnsi="Times New Roman" w:cs="Times New Roman"/>
          <w:color w:val="000000" w:themeColor="text1"/>
          <w:kern w:val="0"/>
          <w:szCs w:val="21"/>
        </w:rPr>
        <w:t>90%</w:t>
      </w:r>
      <w:r>
        <w:rPr>
          <w:rFonts w:ascii="宋体"/>
          <w:color w:val="000000" w:themeColor="text1"/>
        </w:rPr>
        <w:t>)应考虑到由于温度的变化可能会偶然产生凝露的影响</w:t>
      </w:r>
      <w:r>
        <w:rPr>
          <w:rFonts w:ascii="宋体" w:hint="eastAsia"/>
          <w:color w:val="000000" w:themeColor="text1"/>
        </w:rPr>
        <w:t>；</w:t>
      </w:r>
    </w:p>
    <w:p w:rsidR="000D6BD9" w:rsidRDefault="003C6D68">
      <w:pPr>
        <w:spacing w:line="320" w:lineRule="exact"/>
        <w:ind w:firstLineChars="200" w:firstLine="420"/>
        <w:rPr>
          <w:rFonts w:ascii="宋体"/>
          <w:color w:val="000000" w:themeColor="text1"/>
        </w:rPr>
      </w:pPr>
      <w:r>
        <w:rPr>
          <w:rFonts w:asciiTheme="minorEastAsia" w:hAnsiTheme="minorEastAsia" w:cstheme="minorEastAsia" w:hint="eastAsia"/>
          <w:color w:val="000000" w:themeColor="text1"/>
          <w:kern w:val="0"/>
          <w:szCs w:val="21"/>
        </w:rPr>
        <w:t xml:space="preserve">4) </w:t>
      </w:r>
      <w:r>
        <w:rPr>
          <w:rFonts w:ascii="宋体"/>
          <w:color w:val="000000" w:themeColor="text1"/>
        </w:rPr>
        <w:t>设备安装时与垂直面的倾斜度不超过</w:t>
      </w:r>
      <w:r>
        <w:rPr>
          <w:rFonts w:ascii="Times New Roman" w:eastAsia="宋体" w:hAnsi="Times New Roman" w:cs="Times New Roman"/>
          <w:color w:val="000000" w:themeColor="text1"/>
          <w:kern w:val="0"/>
          <w:szCs w:val="21"/>
        </w:rPr>
        <w:t>5%</w:t>
      </w:r>
      <w:r>
        <w:rPr>
          <w:rFonts w:ascii="宋体" w:hint="eastAsia"/>
          <w:color w:val="000000" w:themeColor="text1"/>
        </w:rPr>
        <w:t>；</w:t>
      </w:r>
    </w:p>
    <w:p w:rsidR="000D6BD9" w:rsidRDefault="003C6D68">
      <w:pPr>
        <w:spacing w:line="320" w:lineRule="exact"/>
        <w:ind w:firstLineChars="200" w:firstLine="420"/>
        <w:rPr>
          <w:rFonts w:ascii="宋体" w:eastAsia="宋体" w:hAnsi="宋体" w:cs="Times New Roman"/>
          <w:color w:val="000000" w:themeColor="text1"/>
          <w:kern w:val="0"/>
          <w:szCs w:val="21"/>
        </w:rPr>
      </w:pPr>
      <w:r>
        <w:rPr>
          <w:rFonts w:asciiTheme="minorEastAsia" w:hAnsiTheme="minorEastAsia" w:cstheme="minorEastAsia" w:hint="eastAsia"/>
          <w:color w:val="000000" w:themeColor="text1"/>
          <w:kern w:val="0"/>
          <w:szCs w:val="21"/>
        </w:rPr>
        <w:t>5)</w:t>
      </w:r>
      <w:r>
        <w:rPr>
          <w:rFonts w:ascii="宋体"/>
          <w:color w:val="000000" w:themeColor="text1"/>
        </w:rPr>
        <w:t>设备应安装在无剧烈震动和冲击的地方，以及不足使电器元件受到腐蚀的场所。</w:t>
      </w:r>
    </w:p>
    <w:p w:rsidR="000D6BD9" w:rsidRDefault="003C6D68">
      <w:pPr>
        <w:adjustRightInd w:val="0"/>
        <w:snapToGrid w:val="0"/>
        <w:spacing w:line="320" w:lineRule="exact"/>
        <w:rPr>
          <w:rFonts w:ascii="宋体" w:eastAsia="宋体" w:hAnsi="宋体" w:cs="Times New Roman"/>
          <w:color w:val="000000" w:themeColor="text1"/>
          <w:kern w:val="0"/>
          <w:szCs w:val="21"/>
        </w:rPr>
      </w:pPr>
      <w:bookmarkStart w:id="38" w:name="_Toc101340267"/>
      <w:bookmarkStart w:id="39" w:name="_Toc18798_WPSOffice_Level3"/>
      <w:r>
        <w:rPr>
          <w:rFonts w:ascii="黑体" w:eastAsia="黑体" w:hAnsi="黑体" w:cs="黑体" w:hint="eastAsia"/>
          <w:color w:val="000000" w:themeColor="text1"/>
          <w:kern w:val="0"/>
          <w:szCs w:val="21"/>
        </w:rPr>
        <w:t xml:space="preserve">5.1.2  </w:t>
      </w:r>
      <w:r w:rsidRPr="00AD6C61">
        <w:rPr>
          <w:rFonts w:ascii="黑体" w:eastAsia="黑体" w:hAnsi="黑体" w:cs="黑体" w:hint="eastAsia"/>
          <w:color w:val="000000" w:themeColor="text1"/>
          <w:kern w:val="0"/>
          <w:szCs w:val="21"/>
        </w:rPr>
        <w:t>异常运行条件</w:t>
      </w:r>
      <w:bookmarkEnd w:id="38"/>
      <w:bookmarkEnd w:id="39"/>
    </w:p>
    <w:p w:rsidR="000D6BD9" w:rsidRDefault="003C6D68">
      <w:pPr>
        <w:pStyle w:val="a2"/>
        <w:spacing w:beforeLines="0" w:afterLines="0" w:line="320" w:lineRule="exact"/>
        <w:ind w:firstLineChars="200" w:firstLine="420"/>
        <w:outlineLvl w:val="9"/>
        <w:rPr>
          <w:rFonts w:ascii="宋体" w:eastAsia="宋体" w:hAnsi="宋体"/>
          <w:color w:val="000000" w:themeColor="text1"/>
          <w:szCs w:val="21"/>
        </w:rPr>
      </w:pPr>
      <w:bookmarkStart w:id="40" w:name="_Toc101340271"/>
      <w:r>
        <w:rPr>
          <w:rFonts w:ascii="宋体" w:eastAsia="宋体" w:hAnsi="宋体" w:hint="eastAsia"/>
          <w:color w:val="000000" w:themeColor="text1"/>
        </w:rPr>
        <w:t>在超过本技术条件规定的正常的环境条件下使用时，用户应和我联盟签订专门协议。</w:t>
      </w:r>
    </w:p>
    <w:p w:rsidR="000D6BD9" w:rsidRDefault="003C6D68" w:rsidP="00981F9E">
      <w:pPr>
        <w:adjustRightInd w:val="0"/>
        <w:snapToGrid w:val="0"/>
        <w:spacing w:beforeLines="50" w:before="120" w:afterLines="50" w:after="120" w:line="320" w:lineRule="exact"/>
        <w:rPr>
          <w:rFonts w:ascii="宋体" w:eastAsia="宋体" w:hAnsi="宋体" w:cs="Times New Roman"/>
          <w:color w:val="000000" w:themeColor="text1"/>
          <w:kern w:val="0"/>
          <w:szCs w:val="21"/>
        </w:rPr>
      </w:pPr>
      <w:bookmarkStart w:id="41" w:name="_Toc18798_WPSOffice_Level2"/>
      <w:bookmarkEnd w:id="40"/>
      <w:r>
        <w:rPr>
          <w:rFonts w:ascii="黑体" w:eastAsia="黑体" w:hAnsi="黑体" w:cs="黑体" w:hint="eastAsia"/>
          <w:color w:val="000000" w:themeColor="text1"/>
          <w:kern w:val="0"/>
          <w:szCs w:val="21"/>
        </w:rPr>
        <w:t>5.2装置参数</w:t>
      </w:r>
      <w:bookmarkEnd w:id="41"/>
    </w:p>
    <w:p w:rsidR="000D6BD9" w:rsidRDefault="003C6D68" w:rsidP="00981F9E">
      <w:pPr>
        <w:pStyle w:val="a0"/>
        <w:spacing w:afterLines="50" w:after="120" w:line="320" w:lineRule="exact"/>
        <w:ind w:firstLine="420"/>
        <w:rPr>
          <w:color w:val="000000" w:themeColor="text1"/>
        </w:rPr>
      </w:pPr>
      <w:bookmarkStart w:id="42" w:name="_Toc11812_WPSOffice_Level3"/>
      <w:r>
        <w:rPr>
          <w:rFonts w:ascii="黑体" w:eastAsia="黑体" w:hAnsi="黑体" w:cs="黑体" w:hint="eastAsia"/>
          <w:color w:val="000000" w:themeColor="text1"/>
          <w:kern w:val="0"/>
          <w:szCs w:val="21"/>
        </w:rPr>
        <w:t>5.2.1额定电压</w:t>
      </w:r>
      <w:r>
        <w:rPr>
          <w:rFonts w:hint="eastAsia"/>
          <w:color w:val="000000" w:themeColor="text1"/>
        </w:rPr>
        <w:t>：</w:t>
      </w:r>
      <w:bookmarkEnd w:id="42"/>
    </w:p>
    <w:p w:rsidR="000D6BD9" w:rsidRDefault="003C6D68">
      <w:pPr>
        <w:pStyle w:val="a0"/>
        <w:spacing w:line="320" w:lineRule="exact"/>
        <w:ind w:left="420" w:firstLine="420"/>
        <w:rPr>
          <w:color w:val="000000" w:themeColor="text1"/>
        </w:rPr>
      </w:pPr>
      <w:r>
        <w:rPr>
          <w:rFonts w:hint="eastAsia"/>
          <w:color w:val="000000" w:themeColor="text1"/>
        </w:rPr>
        <w:t>额定电压应在下列数值中选取：</w:t>
      </w:r>
    </w:p>
    <w:p w:rsidR="000D6BD9" w:rsidRDefault="003C6D68">
      <w:pPr>
        <w:pStyle w:val="a0"/>
        <w:spacing w:line="320" w:lineRule="exact"/>
        <w:ind w:left="420" w:firstLine="420"/>
        <w:rPr>
          <w:color w:val="000000" w:themeColor="text1"/>
        </w:rPr>
      </w:pPr>
      <w:r>
        <w:rPr>
          <w:rFonts w:ascii="Times New Roman" w:eastAsia="宋体" w:hAnsi="Times New Roman" w:cs="Times New Roman" w:hint="eastAsia"/>
          <w:color w:val="000000" w:themeColor="text1"/>
          <w:kern w:val="0"/>
          <w:szCs w:val="21"/>
        </w:rPr>
        <w:t>220V</w:t>
      </w:r>
      <w:r>
        <w:rPr>
          <w:rFonts w:hint="eastAsia"/>
          <w:color w:val="000000" w:themeColor="text1"/>
        </w:rPr>
        <w:t>、</w:t>
      </w:r>
      <w:r>
        <w:rPr>
          <w:rFonts w:ascii="Times New Roman" w:eastAsia="宋体" w:hAnsi="Times New Roman" w:cs="Times New Roman" w:hint="eastAsia"/>
          <w:color w:val="000000" w:themeColor="text1"/>
          <w:kern w:val="0"/>
          <w:szCs w:val="21"/>
        </w:rPr>
        <w:t>400V</w:t>
      </w:r>
      <w:r>
        <w:rPr>
          <w:rFonts w:hint="eastAsia"/>
          <w:color w:val="000000" w:themeColor="text1"/>
        </w:rPr>
        <w:t>、</w:t>
      </w:r>
      <w:r>
        <w:rPr>
          <w:rFonts w:ascii="Times New Roman" w:eastAsia="宋体" w:hAnsi="Times New Roman" w:cs="Times New Roman" w:hint="eastAsia"/>
          <w:color w:val="000000" w:themeColor="text1"/>
          <w:kern w:val="0"/>
          <w:szCs w:val="21"/>
        </w:rPr>
        <w:t>660V</w:t>
      </w:r>
      <w:r>
        <w:rPr>
          <w:rFonts w:hint="eastAsia"/>
          <w:color w:val="000000" w:themeColor="text1"/>
        </w:rPr>
        <w:t>、</w:t>
      </w:r>
      <w:r>
        <w:rPr>
          <w:rFonts w:ascii="Times New Roman" w:eastAsia="宋体" w:hAnsi="Times New Roman" w:cs="Times New Roman" w:hint="eastAsia"/>
          <w:color w:val="000000" w:themeColor="text1"/>
          <w:kern w:val="0"/>
          <w:szCs w:val="21"/>
        </w:rPr>
        <w:t>690V</w:t>
      </w:r>
      <w:r>
        <w:rPr>
          <w:rFonts w:hint="eastAsia"/>
          <w:color w:val="000000" w:themeColor="text1"/>
        </w:rPr>
        <w:t>、</w:t>
      </w:r>
      <w:r>
        <w:rPr>
          <w:rFonts w:ascii="Times New Roman" w:eastAsia="宋体" w:hAnsi="Times New Roman" w:cs="Times New Roman" w:hint="eastAsia"/>
          <w:color w:val="000000" w:themeColor="text1"/>
          <w:kern w:val="0"/>
          <w:szCs w:val="21"/>
        </w:rPr>
        <w:t>1000V</w:t>
      </w:r>
    </w:p>
    <w:p w:rsidR="000D6BD9" w:rsidRDefault="003C6D68" w:rsidP="00981F9E">
      <w:pPr>
        <w:pStyle w:val="a0"/>
        <w:spacing w:beforeLines="50" w:before="120" w:afterLines="50" w:after="120" w:line="320" w:lineRule="exact"/>
        <w:ind w:firstLine="420"/>
        <w:rPr>
          <w:color w:val="000000" w:themeColor="text1"/>
        </w:rPr>
      </w:pPr>
      <w:bookmarkStart w:id="43" w:name="_Toc13506_WPSOffice_Level3"/>
      <w:r>
        <w:rPr>
          <w:rFonts w:ascii="黑体" w:eastAsia="黑体" w:hAnsi="黑体" w:cs="黑体" w:hint="eastAsia"/>
          <w:color w:val="000000" w:themeColor="text1"/>
          <w:kern w:val="0"/>
          <w:szCs w:val="21"/>
        </w:rPr>
        <w:t>5.2.2额定电流</w:t>
      </w:r>
      <w:r>
        <w:rPr>
          <w:rFonts w:hint="eastAsia"/>
          <w:color w:val="000000" w:themeColor="text1"/>
        </w:rPr>
        <w:t>：</w:t>
      </w:r>
      <w:bookmarkEnd w:id="43"/>
    </w:p>
    <w:p w:rsidR="000D6BD9" w:rsidRDefault="003C6D68">
      <w:pPr>
        <w:pStyle w:val="a0"/>
        <w:spacing w:line="320" w:lineRule="exact"/>
        <w:ind w:left="420" w:firstLine="420"/>
        <w:rPr>
          <w:rFonts w:eastAsia="宋体"/>
          <w:color w:val="000000" w:themeColor="text1"/>
        </w:rPr>
      </w:pPr>
      <w:r>
        <w:rPr>
          <w:rFonts w:hint="eastAsia"/>
          <w:color w:val="000000" w:themeColor="text1"/>
        </w:rPr>
        <w:t>额定电流应从</w:t>
      </w:r>
      <w:r>
        <w:rPr>
          <w:rFonts w:ascii="Times New Roman" w:eastAsia="宋体" w:hAnsi="Times New Roman" w:cs="Times New Roman" w:hint="eastAsia"/>
          <w:color w:val="000000" w:themeColor="text1"/>
          <w:kern w:val="0"/>
          <w:szCs w:val="21"/>
        </w:rPr>
        <w:t>GB/T762-2002</w:t>
      </w:r>
      <w:r>
        <w:rPr>
          <w:rFonts w:hint="eastAsia"/>
          <w:color w:val="000000" w:themeColor="text1"/>
        </w:rPr>
        <w:t>规定的</w:t>
      </w:r>
      <w:r>
        <w:rPr>
          <w:rFonts w:ascii="Times New Roman" w:eastAsia="宋体" w:hAnsi="Times New Roman" w:cs="Times New Roman" w:hint="eastAsia"/>
          <w:color w:val="000000" w:themeColor="text1"/>
          <w:kern w:val="0"/>
          <w:szCs w:val="21"/>
        </w:rPr>
        <w:t>R10</w:t>
      </w:r>
      <w:r>
        <w:rPr>
          <w:rFonts w:hint="eastAsia"/>
          <w:color w:val="000000" w:themeColor="text1"/>
        </w:rPr>
        <w:t>系列中选取：最大电流不超过</w:t>
      </w:r>
      <w:r>
        <w:rPr>
          <w:rFonts w:ascii="Times New Roman" w:eastAsia="宋体" w:hAnsi="Times New Roman" w:cs="Times New Roman" w:hint="eastAsia"/>
          <w:color w:val="000000" w:themeColor="text1"/>
          <w:kern w:val="0"/>
          <w:szCs w:val="21"/>
        </w:rPr>
        <w:t>3200A</w:t>
      </w:r>
    </w:p>
    <w:p w:rsidR="000D6BD9" w:rsidRDefault="003C6D68" w:rsidP="00981F9E">
      <w:pPr>
        <w:pStyle w:val="a0"/>
        <w:spacing w:beforeLines="50" w:before="120" w:afterLines="50" w:after="120" w:line="320" w:lineRule="exact"/>
        <w:ind w:firstLine="420"/>
        <w:rPr>
          <w:color w:val="000000" w:themeColor="text1"/>
        </w:rPr>
      </w:pPr>
      <w:bookmarkStart w:id="44" w:name="_Toc12055_WPSOffice_Level3"/>
      <w:r>
        <w:rPr>
          <w:rFonts w:ascii="黑体" w:eastAsia="黑体" w:hAnsi="黑体" w:cs="黑体" w:hint="eastAsia"/>
          <w:color w:val="000000" w:themeColor="text1"/>
          <w:kern w:val="0"/>
          <w:szCs w:val="21"/>
        </w:rPr>
        <w:t>5.2.3额定短时耐受电流</w:t>
      </w:r>
      <w:r>
        <w:rPr>
          <w:rFonts w:hint="eastAsia"/>
          <w:color w:val="000000" w:themeColor="text1"/>
        </w:rPr>
        <w:t>：</w:t>
      </w:r>
      <w:bookmarkEnd w:id="44"/>
    </w:p>
    <w:p w:rsidR="000D6BD9" w:rsidRDefault="003C6D68">
      <w:pPr>
        <w:pStyle w:val="a0"/>
        <w:spacing w:line="320" w:lineRule="exact"/>
        <w:ind w:left="420" w:firstLine="420"/>
        <w:rPr>
          <w:color w:val="000000" w:themeColor="text1"/>
        </w:rPr>
      </w:pPr>
      <w:r>
        <w:rPr>
          <w:rFonts w:hint="eastAsia"/>
          <w:color w:val="000000" w:themeColor="text1"/>
        </w:rPr>
        <w:t>额定短时耐受电流应从</w:t>
      </w:r>
      <w:r>
        <w:rPr>
          <w:rFonts w:ascii="Times New Roman" w:eastAsia="宋体" w:hAnsi="Times New Roman" w:cs="Times New Roman" w:hint="eastAsia"/>
          <w:color w:val="000000" w:themeColor="text1"/>
          <w:kern w:val="0"/>
          <w:szCs w:val="21"/>
        </w:rPr>
        <w:t>GB/T762-2002</w:t>
      </w:r>
      <w:r>
        <w:rPr>
          <w:rFonts w:hint="eastAsia"/>
          <w:color w:val="000000" w:themeColor="text1"/>
        </w:rPr>
        <w:t>规定的</w:t>
      </w:r>
      <w:r>
        <w:rPr>
          <w:rFonts w:ascii="Times New Roman" w:eastAsia="宋体" w:hAnsi="Times New Roman" w:cs="Times New Roman" w:hint="eastAsia"/>
          <w:color w:val="000000" w:themeColor="text1"/>
          <w:kern w:val="0"/>
          <w:szCs w:val="21"/>
        </w:rPr>
        <w:t>R10</w:t>
      </w:r>
      <w:r>
        <w:rPr>
          <w:rFonts w:hint="eastAsia"/>
          <w:color w:val="000000" w:themeColor="text1"/>
        </w:rPr>
        <w:t>系列中选取</w:t>
      </w:r>
    </w:p>
    <w:p w:rsidR="000D6BD9" w:rsidRDefault="003C6D68" w:rsidP="00981F9E">
      <w:pPr>
        <w:pStyle w:val="a0"/>
        <w:spacing w:beforeLines="50" w:before="120" w:afterLines="50" w:after="120" w:line="320" w:lineRule="exact"/>
        <w:ind w:firstLine="420"/>
        <w:rPr>
          <w:color w:val="000000" w:themeColor="text1"/>
        </w:rPr>
      </w:pPr>
      <w:bookmarkStart w:id="45" w:name="_Toc20540_WPSOffice_Level3"/>
      <w:r>
        <w:rPr>
          <w:rFonts w:ascii="黑体" w:eastAsia="黑体" w:hAnsi="黑体" w:cs="黑体" w:hint="eastAsia"/>
          <w:color w:val="000000" w:themeColor="text1"/>
          <w:kern w:val="0"/>
          <w:szCs w:val="21"/>
        </w:rPr>
        <w:t>5.2.4额定峰值耐受电流</w:t>
      </w:r>
      <w:r>
        <w:rPr>
          <w:rFonts w:hint="eastAsia"/>
          <w:color w:val="000000" w:themeColor="text1"/>
        </w:rPr>
        <w:t>：</w:t>
      </w:r>
      <w:bookmarkEnd w:id="45"/>
    </w:p>
    <w:p w:rsidR="000D6BD9" w:rsidRDefault="003C6D68">
      <w:pPr>
        <w:pStyle w:val="a0"/>
        <w:spacing w:line="320" w:lineRule="exact"/>
        <w:ind w:left="420" w:firstLine="420"/>
        <w:rPr>
          <w:color w:val="000000" w:themeColor="text1"/>
        </w:rPr>
      </w:pPr>
      <w:r>
        <w:rPr>
          <w:rFonts w:hint="eastAsia"/>
          <w:color w:val="000000" w:themeColor="text1"/>
        </w:rPr>
        <w:t>额定峰值耐受电流应不小于</w:t>
      </w:r>
      <w:r>
        <w:rPr>
          <w:rFonts w:ascii="Times New Roman" w:eastAsia="宋体" w:hAnsi="Times New Roman" w:cs="Times New Roman" w:hint="eastAsia"/>
          <w:color w:val="000000" w:themeColor="text1"/>
          <w:kern w:val="0"/>
          <w:szCs w:val="21"/>
        </w:rPr>
        <w:t>2.5</w:t>
      </w:r>
      <w:r>
        <w:rPr>
          <w:rFonts w:hint="eastAsia"/>
          <w:color w:val="000000" w:themeColor="text1"/>
        </w:rPr>
        <w:t>倍的额定短时耐受电流</w:t>
      </w:r>
    </w:p>
    <w:p w:rsidR="000D6BD9" w:rsidRDefault="003C6D68" w:rsidP="00981F9E">
      <w:pPr>
        <w:pStyle w:val="a0"/>
        <w:spacing w:beforeLines="50" w:before="120" w:afterLines="50" w:after="120" w:line="320" w:lineRule="exact"/>
        <w:ind w:firstLine="420"/>
        <w:rPr>
          <w:color w:val="000000" w:themeColor="text1"/>
        </w:rPr>
      </w:pPr>
      <w:bookmarkStart w:id="46" w:name="_Toc19540_WPSOffice_Level3"/>
      <w:r>
        <w:rPr>
          <w:rFonts w:ascii="黑体" w:eastAsia="黑体" w:hAnsi="黑体" w:cs="黑体" w:hint="eastAsia"/>
          <w:color w:val="000000" w:themeColor="text1"/>
          <w:kern w:val="0"/>
          <w:szCs w:val="21"/>
        </w:rPr>
        <w:t>5.2.5额定短路开断电流</w:t>
      </w:r>
      <w:r>
        <w:rPr>
          <w:rFonts w:hint="eastAsia"/>
          <w:color w:val="000000" w:themeColor="text1"/>
        </w:rPr>
        <w:t>：小于</w:t>
      </w:r>
      <w:r>
        <w:rPr>
          <w:rFonts w:ascii="Times New Roman" w:eastAsia="宋体" w:hAnsi="Times New Roman" w:cs="Times New Roman" w:hint="eastAsia"/>
          <w:color w:val="000000" w:themeColor="text1"/>
          <w:kern w:val="0"/>
          <w:szCs w:val="21"/>
        </w:rPr>
        <w:t>50KA</w:t>
      </w:r>
      <w:bookmarkEnd w:id="46"/>
    </w:p>
    <w:p w:rsidR="000D6BD9" w:rsidRDefault="003C6D68" w:rsidP="00981F9E">
      <w:pPr>
        <w:pStyle w:val="a0"/>
        <w:spacing w:afterLines="50" w:after="120" w:line="320" w:lineRule="exact"/>
        <w:ind w:firstLine="420"/>
        <w:rPr>
          <w:color w:val="000000" w:themeColor="text1"/>
        </w:rPr>
      </w:pPr>
      <w:bookmarkStart w:id="47" w:name="_Toc18856_WPSOffice_Level3"/>
      <w:r>
        <w:rPr>
          <w:rFonts w:ascii="黑体" w:eastAsia="黑体" w:hAnsi="黑体" w:cs="黑体" w:hint="eastAsia"/>
          <w:color w:val="000000" w:themeColor="text1"/>
          <w:kern w:val="0"/>
          <w:szCs w:val="21"/>
        </w:rPr>
        <w:t>5.2.6控制回路额定电压</w:t>
      </w:r>
      <w:r>
        <w:rPr>
          <w:rFonts w:hint="eastAsia"/>
          <w:color w:val="000000" w:themeColor="text1"/>
        </w:rPr>
        <w:t>：</w:t>
      </w:r>
      <w:r>
        <w:rPr>
          <w:rFonts w:ascii="Times New Roman" w:eastAsia="宋体" w:hAnsi="Times New Roman" w:cs="Times New Roman" w:hint="eastAsia"/>
          <w:color w:val="000000" w:themeColor="text1"/>
          <w:kern w:val="0"/>
          <w:szCs w:val="21"/>
        </w:rPr>
        <w:t>220V</w:t>
      </w:r>
      <w:bookmarkEnd w:id="47"/>
    </w:p>
    <w:p w:rsidR="000D6BD9" w:rsidRDefault="003C6D68" w:rsidP="00981F9E">
      <w:pPr>
        <w:pStyle w:val="a0"/>
        <w:spacing w:afterLines="50" w:after="120" w:line="300" w:lineRule="exact"/>
        <w:ind w:firstLine="420"/>
        <w:rPr>
          <w:color w:val="000000" w:themeColor="text1"/>
        </w:rPr>
      </w:pPr>
      <w:bookmarkStart w:id="48" w:name="_Toc3139_WPSOffice_Level3"/>
      <w:r>
        <w:rPr>
          <w:rFonts w:ascii="黑体" w:eastAsia="黑体" w:hAnsi="黑体" w:cs="黑体" w:hint="eastAsia"/>
          <w:color w:val="000000" w:themeColor="text1"/>
          <w:kern w:val="0"/>
          <w:szCs w:val="21"/>
        </w:rPr>
        <w:t>5.2.7辅助回路额定电压</w:t>
      </w:r>
      <w:r>
        <w:rPr>
          <w:rFonts w:hint="eastAsia"/>
          <w:color w:val="000000" w:themeColor="text1"/>
        </w:rPr>
        <w:t>：</w:t>
      </w:r>
      <w:r>
        <w:rPr>
          <w:rFonts w:ascii="Times New Roman" w:eastAsia="宋体" w:hAnsi="Times New Roman" w:cs="Times New Roman" w:hint="eastAsia"/>
          <w:color w:val="000000" w:themeColor="text1"/>
          <w:kern w:val="0"/>
          <w:szCs w:val="21"/>
        </w:rPr>
        <w:t>220V</w:t>
      </w:r>
      <w:bookmarkEnd w:id="48"/>
    </w:p>
    <w:p w:rsidR="000D6BD9" w:rsidRDefault="003C6D68" w:rsidP="00981F9E">
      <w:pPr>
        <w:pStyle w:val="a0"/>
        <w:spacing w:afterLines="50" w:after="120" w:line="320" w:lineRule="exact"/>
        <w:ind w:firstLine="420"/>
        <w:rPr>
          <w:color w:val="000000" w:themeColor="text1"/>
        </w:rPr>
      </w:pPr>
      <w:bookmarkStart w:id="49" w:name="_Toc9817_WPSOffice_Level3"/>
      <w:r>
        <w:rPr>
          <w:rFonts w:ascii="黑体" w:eastAsia="黑体" w:hAnsi="黑体" w:cs="黑体" w:hint="eastAsia"/>
          <w:color w:val="000000" w:themeColor="text1"/>
          <w:kern w:val="0"/>
          <w:szCs w:val="21"/>
        </w:rPr>
        <w:t>5.2.8切换时间</w:t>
      </w:r>
      <w:r>
        <w:rPr>
          <w:rFonts w:hint="eastAsia"/>
          <w:color w:val="000000" w:themeColor="text1"/>
        </w:rPr>
        <w:t>：</w:t>
      </w:r>
      <w:bookmarkEnd w:id="49"/>
    </w:p>
    <w:p w:rsidR="000D6BD9" w:rsidRDefault="003C6D68">
      <w:pPr>
        <w:pStyle w:val="a0"/>
        <w:spacing w:line="320" w:lineRule="exact"/>
        <w:ind w:left="420" w:firstLine="420"/>
        <w:rPr>
          <w:color w:val="000000" w:themeColor="text1"/>
        </w:rPr>
      </w:pPr>
      <w:r>
        <w:rPr>
          <w:rFonts w:hint="eastAsia"/>
          <w:color w:val="000000" w:themeColor="text1"/>
        </w:rPr>
        <w:t>最小切换时间小于</w:t>
      </w:r>
      <w:r>
        <w:rPr>
          <w:rFonts w:ascii="Times New Roman" w:eastAsia="宋体" w:hAnsi="Times New Roman" w:cs="Times New Roman" w:hint="eastAsia"/>
          <w:color w:val="000000" w:themeColor="text1"/>
          <w:kern w:val="0"/>
          <w:szCs w:val="21"/>
        </w:rPr>
        <w:t>15ms</w:t>
      </w:r>
    </w:p>
    <w:p w:rsidR="000D6BD9" w:rsidRDefault="003C6D68" w:rsidP="00981F9E">
      <w:pPr>
        <w:pStyle w:val="a0"/>
        <w:spacing w:beforeLines="50" w:before="120" w:afterLines="50" w:after="120" w:line="320" w:lineRule="exact"/>
        <w:ind w:firstLine="420"/>
        <w:rPr>
          <w:color w:val="000000" w:themeColor="text1"/>
        </w:rPr>
      </w:pPr>
      <w:bookmarkStart w:id="50" w:name="_Toc15703_WPSOffice_Level3"/>
      <w:r>
        <w:rPr>
          <w:rFonts w:ascii="黑体" w:eastAsia="黑体" w:hAnsi="黑体" w:cs="黑体" w:hint="eastAsia"/>
          <w:color w:val="000000" w:themeColor="text1"/>
          <w:kern w:val="0"/>
          <w:szCs w:val="21"/>
        </w:rPr>
        <w:t>5.2.9机械寿命</w:t>
      </w:r>
      <w:r>
        <w:rPr>
          <w:rFonts w:hint="eastAsia"/>
          <w:color w:val="000000" w:themeColor="text1"/>
        </w:rPr>
        <w:t>：</w:t>
      </w:r>
      <w:bookmarkEnd w:id="50"/>
    </w:p>
    <w:p w:rsidR="000D6BD9" w:rsidRDefault="003C6D68">
      <w:pPr>
        <w:pStyle w:val="a0"/>
        <w:spacing w:line="320" w:lineRule="exact"/>
        <w:ind w:left="420" w:firstLine="420"/>
        <w:rPr>
          <w:color w:val="000000" w:themeColor="text1"/>
        </w:rPr>
      </w:pPr>
      <w:r>
        <w:rPr>
          <w:rFonts w:hint="eastAsia"/>
          <w:color w:val="000000" w:themeColor="text1"/>
        </w:rPr>
        <w:lastRenderedPageBreak/>
        <w:t>断路器机械动作寿命不小于</w:t>
      </w:r>
      <w:r>
        <w:rPr>
          <w:rFonts w:ascii="Times New Roman" w:eastAsia="宋体" w:hAnsi="Times New Roman" w:cs="Times New Roman" w:hint="eastAsia"/>
          <w:color w:val="000000" w:themeColor="text1"/>
          <w:kern w:val="0"/>
          <w:szCs w:val="21"/>
        </w:rPr>
        <w:t>10000</w:t>
      </w:r>
      <w:r>
        <w:rPr>
          <w:rFonts w:hint="eastAsia"/>
          <w:color w:val="000000" w:themeColor="text1"/>
        </w:rPr>
        <w:t>次</w:t>
      </w:r>
    </w:p>
    <w:p w:rsidR="000D6BD9" w:rsidRDefault="003C6D68" w:rsidP="00981F9E">
      <w:pPr>
        <w:pStyle w:val="a0"/>
        <w:spacing w:beforeLines="50" w:before="120" w:afterLines="50" w:after="120" w:line="320" w:lineRule="exact"/>
        <w:ind w:firstLine="420"/>
        <w:rPr>
          <w:color w:val="000000" w:themeColor="text1"/>
        </w:rPr>
      </w:pPr>
      <w:bookmarkStart w:id="51" w:name="_Toc26578_WPSOffice_Level3"/>
      <w:r>
        <w:rPr>
          <w:rFonts w:ascii="黑体" w:eastAsia="黑体" w:hAnsi="黑体" w:cs="黑体" w:hint="eastAsia"/>
          <w:color w:val="000000" w:themeColor="text1"/>
          <w:kern w:val="0"/>
          <w:szCs w:val="21"/>
        </w:rPr>
        <w:t>5.2.10电气寿命</w:t>
      </w:r>
      <w:r>
        <w:rPr>
          <w:rFonts w:hint="eastAsia"/>
          <w:color w:val="000000" w:themeColor="text1"/>
        </w:rPr>
        <w:t>：</w:t>
      </w:r>
      <w:bookmarkEnd w:id="51"/>
    </w:p>
    <w:p w:rsidR="000D6BD9" w:rsidRDefault="003C6D68">
      <w:pPr>
        <w:pStyle w:val="a0"/>
        <w:spacing w:line="320" w:lineRule="exact"/>
        <w:ind w:left="420" w:firstLine="420"/>
        <w:rPr>
          <w:color w:val="000000" w:themeColor="text1"/>
        </w:rPr>
      </w:pPr>
      <w:r>
        <w:rPr>
          <w:rFonts w:hint="eastAsia"/>
          <w:color w:val="000000" w:themeColor="text1"/>
        </w:rPr>
        <w:t>断路器电气寿命不小于</w:t>
      </w:r>
      <w:r>
        <w:rPr>
          <w:rFonts w:ascii="Times New Roman" w:eastAsia="宋体" w:hAnsi="Times New Roman" w:cs="Times New Roman" w:hint="eastAsia"/>
          <w:color w:val="000000" w:themeColor="text1"/>
          <w:kern w:val="0"/>
          <w:szCs w:val="21"/>
        </w:rPr>
        <w:t>10000</w:t>
      </w:r>
      <w:r>
        <w:rPr>
          <w:rFonts w:hint="eastAsia"/>
          <w:color w:val="000000" w:themeColor="text1"/>
        </w:rPr>
        <w:t>次</w:t>
      </w:r>
    </w:p>
    <w:p w:rsidR="000D6BD9" w:rsidRDefault="003C6D68" w:rsidP="00981F9E">
      <w:pPr>
        <w:pStyle w:val="a0"/>
        <w:spacing w:beforeLines="50" w:before="120" w:afterLines="50" w:after="120" w:line="320" w:lineRule="exact"/>
        <w:ind w:firstLine="420"/>
        <w:rPr>
          <w:rFonts w:eastAsia="宋体" w:hAnsi="宋体" w:cs="Times New Roman"/>
          <w:color w:val="000000" w:themeColor="text1"/>
          <w:kern w:val="0"/>
          <w:szCs w:val="21"/>
        </w:rPr>
      </w:pPr>
      <w:bookmarkStart w:id="52" w:name="_Toc31855_WPSOffice_Level3"/>
      <w:r>
        <w:rPr>
          <w:rFonts w:ascii="黑体" w:eastAsia="黑体" w:hAnsi="黑体" w:cs="黑体" w:hint="eastAsia"/>
          <w:color w:val="000000" w:themeColor="text1"/>
          <w:kern w:val="0"/>
          <w:szCs w:val="21"/>
        </w:rPr>
        <w:t>5.2.11 防护等级</w:t>
      </w:r>
      <w:r>
        <w:rPr>
          <w:rFonts w:hint="eastAsia"/>
          <w:color w:val="000000" w:themeColor="text1"/>
        </w:rPr>
        <w:t>：</w:t>
      </w:r>
      <w:r>
        <w:rPr>
          <w:rFonts w:ascii="Times New Roman" w:eastAsia="宋体" w:hAnsi="Times New Roman" w:cs="Times New Roman" w:hint="eastAsia"/>
          <w:color w:val="000000" w:themeColor="text1"/>
          <w:kern w:val="0"/>
          <w:szCs w:val="21"/>
        </w:rPr>
        <w:t>IP2X</w:t>
      </w:r>
      <w:bookmarkEnd w:id="52"/>
    </w:p>
    <w:p w:rsidR="000D6BD9" w:rsidRDefault="003C6D68" w:rsidP="00981F9E">
      <w:pPr>
        <w:adjustRightInd w:val="0"/>
        <w:snapToGrid w:val="0"/>
        <w:spacing w:afterLines="50" w:after="120" w:line="320" w:lineRule="exact"/>
        <w:rPr>
          <w:rFonts w:ascii="宋体" w:eastAsia="宋体" w:hAnsi="宋体" w:cs="Times New Roman"/>
          <w:color w:val="000000" w:themeColor="text1"/>
          <w:kern w:val="0"/>
          <w:szCs w:val="21"/>
        </w:rPr>
      </w:pPr>
      <w:bookmarkStart w:id="53" w:name="_Toc11812_WPSOffice_Level2"/>
      <w:r>
        <w:rPr>
          <w:rFonts w:ascii="黑体" w:eastAsia="黑体" w:hAnsi="黑体" w:cs="黑体" w:hint="eastAsia"/>
          <w:color w:val="000000" w:themeColor="text1"/>
          <w:kern w:val="0"/>
          <w:szCs w:val="21"/>
        </w:rPr>
        <w:t>5.3 主要元件技术参数</w:t>
      </w:r>
      <w:bookmarkEnd w:id="53"/>
    </w:p>
    <w:p w:rsidR="000D6BD9" w:rsidRDefault="003C6D68" w:rsidP="00981F9E">
      <w:pPr>
        <w:adjustRightInd w:val="0"/>
        <w:snapToGrid w:val="0"/>
        <w:spacing w:afterLines="50" w:after="120" w:line="320" w:lineRule="exact"/>
        <w:rPr>
          <w:rFonts w:ascii="宋体" w:eastAsia="宋体" w:hAnsi="宋体" w:cs="Times New Roman"/>
          <w:color w:val="000000" w:themeColor="text1"/>
          <w:kern w:val="0"/>
          <w:szCs w:val="21"/>
        </w:rPr>
      </w:pPr>
      <w:bookmarkStart w:id="54" w:name="_Toc6940_WPSOffice_Level3"/>
      <w:r>
        <w:rPr>
          <w:rFonts w:ascii="黑体" w:eastAsia="黑体" w:hAnsi="黑体" w:cs="黑体" w:hint="eastAsia"/>
          <w:color w:val="000000" w:themeColor="text1"/>
          <w:kern w:val="0"/>
          <w:szCs w:val="21"/>
        </w:rPr>
        <w:t>5.3.1 快速转换控制器</w:t>
      </w:r>
      <w:bookmarkEnd w:id="54"/>
    </w:p>
    <w:p w:rsidR="000D6BD9" w:rsidRDefault="003C6D68">
      <w:pPr>
        <w:pStyle w:val="a0"/>
        <w:spacing w:line="320" w:lineRule="exact"/>
        <w:ind w:firstLineChars="0" w:firstLine="405"/>
        <w:rPr>
          <w:color w:val="000000" w:themeColor="text1"/>
        </w:rPr>
      </w:pPr>
      <w:r>
        <w:rPr>
          <w:rFonts w:ascii="黑体" w:eastAsia="黑体" w:hAnsi="黑体" w:cs="黑体" w:hint="eastAsia"/>
          <w:color w:val="000000" w:themeColor="text1"/>
          <w:kern w:val="0"/>
          <w:szCs w:val="21"/>
        </w:rPr>
        <w:t>1)基本性能</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a)</w:t>
      </w:r>
      <w:r>
        <w:rPr>
          <w:rFonts w:ascii="Times New Roman" w:eastAsia="宋体" w:hAnsi="Times New Roman" w:cs="Times New Roman" w:hint="eastAsia"/>
          <w:color w:val="000000" w:themeColor="text1"/>
          <w:kern w:val="0"/>
          <w:szCs w:val="21"/>
        </w:rPr>
        <w:t>AC</w:t>
      </w:r>
      <w:r>
        <w:rPr>
          <w:rFonts w:ascii="宋体" w:hint="eastAsia"/>
          <w:color w:val="000000" w:themeColor="text1"/>
        </w:rPr>
        <w:t>电压测量：</w:t>
      </w:r>
      <w:r>
        <w:rPr>
          <w:rFonts w:ascii="Times New Roman" w:eastAsia="宋体" w:hAnsi="Times New Roman" w:cs="Times New Roman" w:hint="eastAsia"/>
          <w:color w:val="000000" w:themeColor="text1"/>
          <w:kern w:val="0"/>
          <w:szCs w:val="21"/>
        </w:rPr>
        <w:t>6</w:t>
      </w:r>
      <w:r>
        <w:rPr>
          <w:rFonts w:ascii="宋体" w:hint="eastAsia"/>
          <w:color w:val="000000" w:themeColor="text1"/>
        </w:rPr>
        <w:t>路</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b)</w:t>
      </w:r>
      <w:r>
        <w:rPr>
          <w:rFonts w:ascii="Times New Roman" w:eastAsia="宋体" w:hAnsi="Times New Roman" w:cs="Times New Roman" w:hint="eastAsia"/>
          <w:color w:val="000000" w:themeColor="text1"/>
          <w:kern w:val="0"/>
          <w:szCs w:val="21"/>
        </w:rPr>
        <w:t>AC</w:t>
      </w:r>
      <w:r>
        <w:rPr>
          <w:rFonts w:ascii="宋体" w:hint="eastAsia"/>
          <w:color w:val="000000" w:themeColor="text1"/>
        </w:rPr>
        <w:t>电流测量：</w:t>
      </w:r>
      <w:r>
        <w:rPr>
          <w:rFonts w:ascii="Times New Roman" w:eastAsia="宋体" w:hAnsi="Times New Roman" w:cs="Times New Roman" w:hint="eastAsia"/>
          <w:color w:val="000000" w:themeColor="text1"/>
          <w:kern w:val="0"/>
          <w:szCs w:val="21"/>
        </w:rPr>
        <w:t>6</w:t>
      </w:r>
      <w:r>
        <w:rPr>
          <w:rFonts w:ascii="宋体" w:hint="eastAsia"/>
          <w:color w:val="000000" w:themeColor="text1"/>
        </w:rPr>
        <w:t>路</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c)</w:t>
      </w:r>
      <w:r>
        <w:rPr>
          <w:rFonts w:ascii="Times New Roman" w:eastAsia="宋体" w:hAnsi="Times New Roman" w:cs="Times New Roman" w:hint="eastAsia"/>
          <w:color w:val="000000" w:themeColor="text1"/>
          <w:kern w:val="0"/>
          <w:szCs w:val="21"/>
        </w:rPr>
        <w:t>DC</w:t>
      </w:r>
      <w:r>
        <w:rPr>
          <w:rFonts w:ascii="宋体" w:hint="eastAsia"/>
          <w:color w:val="000000" w:themeColor="text1"/>
        </w:rPr>
        <w:t>电压测量：</w:t>
      </w:r>
      <w:r>
        <w:rPr>
          <w:rFonts w:ascii="Times New Roman" w:eastAsia="宋体" w:hAnsi="Times New Roman" w:cs="Times New Roman" w:hint="eastAsia"/>
          <w:color w:val="000000" w:themeColor="text1"/>
          <w:kern w:val="0"/>
          <w:szCs w:val="21"/>
        </w:rPr>
        <w:t>6</w:t>
      </w:r>
      <w:r>
        <w:rPr>
          <w:rFonts w:ascii="宋体" w:hint="eastAsia"/>
          <w:color w:val="000000" w:themeColor="text1"/>
        </w:rPr>
        <w:t>路</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d)</w:t>
      </w:r>
      <w:r>
        <w:rPr>
          <w:rFonts w:ascii="宋体" w:hint="eastAsia"/>
          <w:color w:val="000000" w:themeColor="text1"/>
        </w:rPr>
        <w:t xml:space="preserve"> 数字输入：</w:t>
      </w:r>
      <w:r>
        <w:rPr>
          <w:rFonts w:ascii="Times New Roman" w:eastAsia="宋体" w:hAnsi="Times New Roman" w:cs="Times New Roman" w:hint="eastAsia"/>
          <w:color w:val="000000" w:themeColor="text1"/>
          <w:kern w:val="0"/>
          <w:szCs w:val="21"/>
        </w:rPr>
        <w:t>24</w:t>
      </w:r>
      <w:r>
        <w:rPr>
          <w:rFonts w:ascii="宋体" w:hint="eastAsia"/>
          <w:color w:val="000000" w:themeColor="text1"/>
        </w:rPr>
        <w:t>路</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e)</w:t>
      </w:r>
      <w:r>
        <w:rPr>
          <w:rFonts w:ascii="宋体" w:hint="eastAsia"/>
          <w:color w:val="000000" w:themeColor="text1"/>
        </w:rPr>
        <w:t>继电器输出：</w:t>
      </w:r>
      <w:r>
        <w:rPr>
          <w:rFonts w:ascii="Times New Roman" w:eastAsia="宋体" w:hAnsi="Times New Roman" w:cs="Times New Roman" w:hint="eastAsia"/>
          <w:color w:val="000000" w:themeColor="text1"/>
          <w:kern w:val="0"/>
          <w:szCs w:val="21"/>
        </w:rPr>
        <w:t>8</w:t>
      </w:r>
      <w:r>
        <w:rPr>
          <w:rFonts w:ascii="宋体" w:hint="eastAsia"/>
          <w:color w:val="000000" w:themeColor="text1"/>
        </w:rPr>
        <w:t>路</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f)</w:t>
      </w:r>
      <w:r>
        <w:rPr>
          <w:rFonts w:ascii="宋体" w:hint="eastAsia"/>
          <w:color w:val="000000" w:themeColor="text1"/>
        </w:rPr>
        <w:t xml:space="preserve"> 特制断路器分合控制：</w:t>
      </w:r>
      <w:r>
        <w:rPr>
          <w:rFonts w:ascii="Times New Roman" w:eastAsia="宋体" w:hAnsi="Times New Roman" w:cs="Times New Roman" w:hint="eastAsia"/>
          <w:color w:val="000000" w:themeColor="text1"/>
          <w:kern w:val="0"/>
          <w:szCs w:val="21"/>
        </w:rPr>
        <w:t>6</w:t>
      </w:r>
      <w:r>
        <w:rPr>
          <w:rFonts w:ascii="宋体" w:hint="eastAsia"/>
          <w:color w:val="000000" w:themeColor="text1"/>
        </w:rPr>
        <w:t>路，三分三合</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g)</w:t>
      </w:r>
      <w:r>
        <w:rPr>
          <w:rFonts w:ascii="Times New Roman" w:eastAsia="宋体" w:hAnsi="Times New Roman" w:cs="Times New Roman" w:hint="eastAsia"/>
          <w:color w:val="000000" w:themeColor="text1"/>
          <w:kern w:val="0"/>
          <w:szCs w:val="21"/>
        </w:rPr>
        <w:t>485</w:t>
      </w:r>
      <w:r>
        <w:rPr>
          <w:rFonts w:ascii="宋体" w:hint="eastAsia"/>
          <w:color w:val="000000" w:themeColor="text1"/>
        </w:rPr>
        <w:t>通信口：</w:t>
      </w:r>
      <w:r>
        <w:rPr>
          <w:rFonts w:ascii="Times New Roman" w:eastAsia="宋体" w:hAnsi="Times New Roman" w:cs="Times New Roman" w:hint="eastAsia"/>
          <w:color w:val="000000" w:themeColor="text1"/>
          <w:kern w:val="0"/>
          <w:szCs w:val="21"/>
        </w:rPr>
        <w:t>2</w:t>
      </w:r>
      <w:r>
        <w:rPr>
          <w:rFonts w:ascii="宋体" w:hint="eastAsia"/>
          <w:color w:val="000000" w:themeColor="text1"/>
        </w:rPr>
        <w:t>路，带隔离</w:t>
      </w:r>
    </w:p>
    <w:p w:rsidR="000D6BD9" w:rsidRDefault="003C6D68">
      <w:pPr>
        <w:pStyle w:val="a0"/>
        <w:spacing w:line="320" w:lineRule="exact"/>
        <w:ind w:firstLineChars="0" w:firstLine="405"/>
        <w:rPr>
          <w:color w:val="000000" w:themeColor="text1"/>
        </w:rPr>
      </w:pPr>
      <w:r>
        <w:rPr>
          <w:rFonts w:ascii="黑体" w:eastAsia="黑体" w:hAnsi="黑体" w:cs="黑体" w:hint="eastAsia"/>
          <w:color w:val="000000" w:themeColor="text1"/>
          <w:kern w:val="0"/>
          <w:szCs w:val="21"/>
        </w:rPr>
        <w:t>2)测量性能</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 xml:space="preserve">a)  </w:t>
      </w:r>
      <w:r>
        <w:rPr>
          <w:rFonts w:ascii="Times New Roman" w:eastAsia="宋体" w:hAnsi="Times New Roman" w:cs="Times New Roman" w:hint="eastAsia"/>
          <w:color w:val="000000" w:themeColor="text1"/>
          <w:kern w:val="0"/>
          <w:szCs w:val="21"/>
        </w:rPr>
        <w:t>AC</w:t>
      </w:r>
      <w:r>
        <w:rPr>
          <w:rFonts w:ascii="宋体" w:hint="eastAsia"/>
          <w:color w:val="000000" w:themeColor="text1"/>
        </w:rPr>
        <w:t>电压测量精度：≤</w:t>
      </w:r>
      <w:r>
        <w:rPr>
          <w:rFonts w:ascii="Times New Roman" w:eastAsia="宋体" w:hAnsi="Times New Roman" w:cs="Times New Roman" w:hint="eastAsia"/>
          <w:color w:val="000000" w:themeColor="text1"/>
          <w:kern w:val="0"/>
          <w:szCs w:val="21"/>
        </w:rPr>
        <w:t>0.5%</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b)</w:t>
      </w:r>
      <w:r>
        <w:rPr>
          <w:rFonts w:ascii="Times New Roman" w:eastAsia="宋体" w:hAnsi="Times New Roman" w:cs="Times New Roman" w:hint="eastAsia"/>
          <w:color w:val="000000" w:themeColor="text1"/>
          <w:kern w:val="0"/>
          <w:szCs w:val="21"/>
        </w:rPr>
        <w:t>DC</w:t>
      </w:r>
      <w:r>
        <w:rPr>
          <w:rFonts w:ascii="宋体" w:hint="eastAsia"/>
          <w:color w:val="000000" w:themeColor="text1"/>
        </w:rPr>
        <w:t>电压测量精度：≤</w:t>
      </w:r>
      <w:r>
        <w:rPr>
          <w:rFonts w:ascii="Times New Roman" w:eastAsia="宋体" w:hAnsi="Times New Roman" w:cs="Times New Roman" w:hint="eastAsia"/>
          <w:color w:val="000000" w:themeColor="text1"/>
          <w:kern w:val="0"/>
          <w:szCs w:val="21"/>
        </w:rPr>
        <w:t>1%</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c)</w:t>
      </w:r>
      <w:r>
        <w:rPr>
          <w:rFonts w:ascii="宋体" w:hint="eastAsia"/>
          <w:color w:val="000000" w:themeColor="text1"/>
        </w:rPr>
        <w:t xml:space="preserve"> 电流测量精度：</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1%</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d)</w:t>
      </w:r>
      <w:r>
        <w:rPr>
          <w:rFonts w:ascii="宋体" w:hint="eastAsia"/>
          <w:color w:val="000000" w:themeColor="text1"/>
        </w:rPr>
        <w:t xml:space="preserve"> 电流测量范围：</w:t>
      </w:r>
      <w:r>
        <w:rPr>
          <w:rFonts w:ascii="Times New Roman" w:eastAsia="宋体" w:hAnsi="Times New Roman" w:cs="Times New Roman" w:hint="eastAsia"/>
          <w:color w:val="000000" w:themeColor="text1"/>
          <w:kern w:val="0"/>
          <w:szCs w:val="21"/>
        </w:rPr>
        <w:t>AC50KA</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e)</w:t>
      </w:r>
      <w:r>
        <w:rPr>
          <w:rFonts w:ascii="宋体" w:hint="eastAsia"/>
          <w:color w:val="000000" w:themeColor="text1"/>
        </w:rPr>
        <w:t xml:space="preserve"> 有功、无功功率测量精度:≤</w:t>
      </w:r>
      <w:r>
        <w:rPr>
          <w:rFonts w:ascii="Times New Roman" w:eastAsia="宋体" w:hAnsi="Times New Roman" w:cs="Times New Roman" w:hint="eastAsia"/>
          <w:color w:val="000000" w:themeColor="text1"/>
          <w:kern w:val="0"/>
          <w:szCs w:val="21"/>
        </w:rPr>
        <w:t>1%</w:t>
      </w:r>
    </w:p>
    <w:p w:rsidR="000D6BD9" w:rsidRDefault="003C6D68">
      <w:pPr>
        <w:pStyle w:val="a0"/>
        <w:spacing w:line="320" w:lineRule="exact"/>
        <w:ind w:firstLineChars="0" w:firstLine="405"/>
        <w:rPr>
          <w:color w:val="000000" w:themeColor="text1"/>
        </w:rPr>
      </w:pPr>
      <w:r>
        <w:rPr>
          <w:rFonts w:ascii="黑体" w:eastAsia="黑体" w:hAnsi="黑体" w:cs="黑体" w:hint="eastAsia"/>
          <w:color w:val="000000" w:themeColor="text1"/>
          <w:kern w:val="0"/>
          <w:szCs w:val="21"/>
        </w:rPr>
        <w:t>3) EMC性能</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a)</w:t>
      </w:r>
      <w:r>
        <w:rPr>
          <w:rFonts w:ascii="宋体" w:hint="eastAsia"/>
          <w:color w:val="000000" w:themeColor="text1"/>
        </w:rPr>
        <w:t xml:space="preserve"> 快速脉冲群：电力</w:t>
      </w:r>
      <w:r>
        <w:rPr>
          <w:rFonts w:ascii="Times New Roman" w:eastAsia="宋体" w:hAnsi="Times New Roman" w:cs="Times New Roman" w:hint="eastAsia"/>
          <w:color w:val="000000" w:themeColor="text1"/>
          <w:kern w:val="0"/>
          <w:szCs w:val="21"/>
        </w:rPr>
        <w:t>4</w:t>
      </w:r>
      <w:r>
        <w:rPr>
          <w:rFonts w:ascii="宋体" w:hint="eastAsia"/>
          <w:color w:val="000000" w:themeColor="text1"/>
        </w:rPr>
        <w:t>级，依据</w:t>
      </w:r>
      <w:r>
        <w:rPr>
          <w:rFonts w:ascii="Times New Roman" w:eastAsia="宋体" w:hAnsi="Times New Roman" w:cs="Times New Roman" w:hint="eastAsia"/>
          <w:color w:val="000000" w:themeColor="text1"/>
          <w:kern w:val="0"/>
          <w:szCs w:val="21"/>
        </w:rPr>
        <w:t>GB/T17626.4</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b)</w:t>
      </w:r>
      <w:r>
        <w:rPr>
          <w:rFonts w:ascii="宋体" w:hint="eastAsia"/>
          <w:color w:val="000000" w:themeColor="text1"/>
        </w:rPr>
        <w:t>浪涌：电力</w:t>
      </w:r>
      <w:r>
        <w:rPr>
          <w:rFonts w:ascii="Times New Roman" w:eastAsia="宋体" w:hAnsi="Times New Roman" w:cs="Times New Roman" w:hint="eastAsia"/>
          <w:color w:val="000000" w:themeColor="text1"/>
          <w:kern w:val="0"/>
          <w:szCs w:val="21"/>
        </w:rPr>
        <w:t>4</w:t>
      </w:r>
      <w:r>
        <w:rPr>
          <w:rFonts w:ascii="宋体" w:hint="eastAsia"/>
          <w:color w:val="000000" w:themeColor="text1"/>
        </w:rPr>
        <w:t>级，依据</w:t>
      </w:r>
      <w:r>
        <w:rPr>
          <w:rFonts w:ascii="Times New Roman" w:eastAsia="宋体" w:hAnsi="Times New Roman" w:cs="Times New Roman" w:hint="eastAsia"/>
          <w:color w:val="000000" w:themeColor="text1"/>
          <w:kern w:val="0"/>
          <w:szCs w:val="21"/>
        </w:rPr>
        <w:t>GB/T 17626.5</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c)</w:t>
      </w:r>
      <w:r>
        <w:rPr>
          <w:rFonts w:ascii="宋体" w:hint="eastAsia"/>
          <w:color w:val="000000" w:themeColor="text1"/>
        </w:rPr>
        <w:t>静电：</w:t>
      </w:r>
      <w:r>
        <w:rPr>
          <w:rFonts w:ascii="Times New Roman" w:eastAsia="宋体" w:hAnsi="Times New Roman" w:cs="Times New Roman" w:hint="eastAsia"/>
          <w:color w:val="000000" w:themeColor="text1"/>
          <w:kern w:val="0"/>
          <w:szCs w:val="21"/>
        </w:rPr>
        <w:t>3</w:t>
      </w:r>
      <w:r>
        <w:rPr>
          <w:rFonts w:ascii="宋体" w:hint="eastAsia"/>
          <w:color w:val="000000" w:themeColor="text1"/>
        </w:rPr>
        <w:t>级，依据</w:t>
      </w:r>
      <w:r>
        <w:rPr>
          <w:rFonts w:ascii="Times New Roman" w:eastAsia="宋体" w:hAnsi="Times New Roman" w:cs="Times New Roman" w:hint="eastAsia"/>
          <w:color w:val="000000" w:themeColor="text1"/>
          <w:kern w:val="0"/>
          <w:szCs w:val="21"/>
        </w:rPr>
        <w:t>GB/T 17626.2</w:t>
      </w:r>
    </w:p>
    <w:p w:rsidR="000D6BD9" w:rsidRDefault="003C6D68">
      <w:pPr>
        <w:spacing w:line="320" w:lineRule="exact"/>
        <w:ind w:leftChars="250" w:left="840" w:hangingChars="150" w:hanging="315"/>
        <w:rPr>
          <w:rFonts w:ascii="Times New Roman" w:eastAsia="宋体" w:hAnsi="Times New Roman" w:cs="Times New Roman"/>
          <w:color w:val="000000" w:themeColor="text1"/>
          <w:kern w:val="0"/>
          <w:szCs w:val="21"/>
        </w:rPr>
      </w:pPr>
      <w:r>
        <w:rPr>
          <w:rFonts w:asciiTheme="minorEastAsia" w:hAnsiTheme="minorEastAsia" w:cstheme="minorEastAsia" w:hint="eastAsia"/>
          <w:color w:val="000000" w:themeColor="text1"/>
          <w:kern w:val="0"/>
          <w:szCs w:val="21"/>
        </w:rPr>
        <w:t>d)</w:t>
      </w:r>
      <w:r>
        <w:rPr>
          <w:rFonts w:ascii="宋体" w:hint="eastAsia"/>
          <w:color w:val="000000" w:themeColor="text1"/>
        </w:rPr>
        <w:t xml:space="preserve"> 电场抗扰度：</w:t>
      </w:r>
      <w:r>
        <w:rPr>
          <w:rFonts w:ascii="Times New Roman" w:eastAsia="宋体" w:hAnsi="Times New Roman" w:cs="Times New Roman" w:hint="eastAsia"/>
          <w:color w:val="000000" w:themeColor="text1"/>
          <w:kern w:val="0"/>
          <w:szCs w:val="21"/>
        </w:rPr>
        <w:t>3</w:t>
      </w:r>
      <w:r>
        <w:rPr>
          <w:rFonts w:ascii="宋体" w:hint="eastAsia"/>
          <w:color w:val="000000" w:themeColor="text1"/>
        </w:rPr>
        <w:t>级，依据</w:t>
      </w:r>
      <w:r>
        <w:rPr>
          <w:rFonts w:ascii="Times New Roman" w:eastAsia="宋体" w:hAnsi="Times New Roman" w:cs="Times New Roman" w:hint="eastAsia"/>
          <w:color w:val="000000" w:themeColor="text1"/>
          <w:kern w:val="0"/>
          <w:szCs w:val="21"/>
        </w:rPr>
        <w:t>B/T 17626.3</w:t>
      </w:r>
    </w:p>
    <w:p w:rsidR="000D6BD9" w:rsidRDefault="003C6D68">
      <w:pPr>
        <w:spacing w:line="320" w:lineRule="exact"/>
        <w:ind w:leftChars="250" w:left="840" w:hangingChars="150" w:hanging="315"/>
        <w:rPr>
          <w:rFonts w:ascii="宋体" w:eastAsia="宋体" w:hAnsi="宋体" w:cs="Times New Roman"/>
          <w:color w:val="000000" w:themeColor="text1"/>
          <w:kern w:val="0"/>
          <w:szCs w:val="21"/>
        </w:rPr>
      </w:pPr>
      <w:r>
        <w:rPr>
          <w:rFonts w:asciiTheme="minorEastAsia" w:hAnsiTheme="minorEastAsia" w:cstheme="minorEastAsia" w:hint="eastAsia"/>
          <w:color w:val="000000" w:themeColor="text1"/>
          <w:kern w:val="0"/>
          <w:szCs w:val="21"/>
        </w:rPr>
        <w:t>e)</w:t>
      </w:r>
      <w:r>
        <w:rPr>
          <w:rFonts w:ascii="宋体" w:hint="eastAsia"/>
          <w:color w:val="000000" w:themeColor="text1"/>
        </w:rPr>
        <w:t>电压暂降、短时中断和电压变化的抗扰度</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5</w:t>
      </w:r>
      <w:r>
        <w:rPr>
          <w:rFonts w:ascii="宋体" w:hint="eastAsia"/>
          <w:color w:val="000000" w:themeColor="text1"/>
        </w:rPr>
        <w:t>级，依据</w:t>
      </w:r>
      <w:r>
        <w:rPr>
          <w:rFonts w:ascii="Times New Roman" w:eastAsia="宋体" w:hAnsi="Times New Roman" w:cs="Times New Roman" w:hint="eastAsia"/>
          <w:color w:val="000000" w:themeColor="text1"/>
          <w:kern w:val="0"/>
          <w:szCs w:val="21"/>
        </w:rPr>
        <w:t>IEC 61000-4-11:2017</w:t>
      </w:r>
    </w:p>
    <w:p w:rsidR="000D6BD9" w:rsidRDefault="003C6D68" w:rsidP="00981F9E">
      <w:pPr>
        <w:adjustRightInd w:val="0"/>
        <w:snapToGrid w:val="0"/>
        <w:spacing w:beforeLines="50" w:before="120" w:afterLines="50" w:after="120" w:line="320" w:lineRule="exact"/>
        <w:rPr>
          <w:rFonts w:ascii="宋体" w:eastAsia="宋体" w:hAnsi="宋体" w:cs="Times New Roman"/>
          <w:color w:val="000000" w:themeColor="text1"/>
          <w:kern w:val="0"/>
          <w:szCs w:val="21"/>
        </w:rPr>
      </w:pPr>
      <w:bookmarkStart w:id="55" w:name="_Toc8057_WPSOffice_Level3"/>
      <w:r>
        <w:rPr>
          <w:rFonts w:ascii="黑体" w:eastAsia="黑体" w:hAnsi="黑体" w:cs="黑体" w:hint="eastAsia"/>
          <w:color w:val="000000" w:themeColor="text1"/>
          <w:kern w:val="0"/>
          <w:szCs w:val="21"/>
        </w:rPr>
        <w:t>5.3.2低压真空快速断路器</w:t>
      </w:r>
      <w:bookmarkEnd w:id="55"/>
    </w:p>
    <w:p w:rsidR="000D6BD9" w:rsidRDefault="003C6D68">
      <w:pPr>
        <w:spacing w:line="340" w:lineRule="exact"/>
        <w:jc w:val="center"/>
        <w:rPr>
          <w:rFonts w:asciiTheme="minorEastAsia" w:hAnsiTheme="minorEastAsia"/>
          <w:color w:val="000000" w:themeColor="text1"/>
        </w:rPr>
      </w:pPr>
      <w:bookmarkStart w:id="56" w:name="_Toc20332_WPSOffice_Level3"/>
      <w:bookmarkStart w:id="57" w:name="_Toc26880_WPSOffice_Level3"/>
      <w:r>
        <w:rPr>
          <w:rFonts w:asciiTheme="minorEastAsia" w:hAnsiTheme="minorEastAsia" w:hint="eastAsia"/>
          <w:color w:val="000000" w:themeColor="text1"/>
        </w:rPr>
        <w:t>表</w:t>
      </w:r>
      <w:r>
        <w:rPr>
          <w:rFonts w:ascii="Times New Roman" w:eastAsia="宋体" w:hAnsi="Times New Roman" w:cs="Times New Roman" w:hint="eastAsia"/>
          <w:color w:val="000000" w:themeColor="text1"/>
          <w:kern w:val="0"/>
          <w:szCs w:val="21"/>
        </w:rPr>
        <w:t>1</w:t>
      </w:r>
      <w:r>
        <w:rPr>
          <w:rFonts w:asciiTheme="minorEastAsia" w:hAnsiTheme="minorEastAsia" w:hint="eastAsia"/>
          <w:color w:val="000000" w:themeColor="text1"/>
        </w:rPr>
        <w:t xml:space="preserve"> 低压真空快速断路器参数表</w:t>
      </w:r>
      <w:bookmarkEnd w:id="56"/>
      <w:bookmarkEnd w:id="57"/>
    </w:p>
    <w:tbl>
      <w:tblPr>
        <w:tblW w:w="8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134"/>
        <w:gridCol w:w="1276"/>
        <w:gridCol w:w="1843"/>
        <w:gridCol w:w="678"/>
        <w:gridCol w:w="2552"/>
      </w:tblGrid>
      <w:tr w:rsidR="000D6BD9">
        <w:trPr>
          <w:jc w:val="center"/>
        </w:trPr>
        <w:tc>
          <w:tcPr>
            <w:tcW w:w="708" w:type="dxa"/>
            <w:vAlign w:val="center"/>
          </w:tcPr>
          <w:p w:rsidR="000D6BD9" w:rsidRDefault="003C6D68">
            <w:pPr>
              <w:spacing w:line="340" w:lineRule="exact"/>
              <w:ind w:leftChars="-190" w:left="-399" w:rightChars="-137" w:right="-288" w:firstLine="179"/>
              <w:jc w:val="center"/>
              <w:rPr>
                <w:rFonts w:asciiTheme="minorEastAsia" w:hAnsiTheme="minorEastAsia"/>
                <w:color w:val="000000" w:themeColor="text1"/>
              </w:rPr>
            </w:pPr>
            <w:r>
              <w:rPr>
                <w:rFonts w:asciiTheme="minorEastAsia" w:hAnsiTheme="minorEastAsia" w:hint="eastAsia"/>
                <w:color w:val="000000" w:themeColor="text1"/>
              </w:rPr>
              <w:t>序号</w:t>
            </w:r>
          </w:p>
        </w:tc>
        <w:tc>
          <w:tcPr>
            <w:tcW w:w="4253" w:type="dxa"/>
            <w:gridSpan w:val="3"/>
            <w:vAlign w:val="center"/>
          </w:tcPr>
          <w:p w:rsidR="000D6BD9" w:rsidRDefault="003C6D68">
            <w:pPr>
              <w:spacing w:line="340" w:lineRule="exact"/>
              <w:jc w:val="center"/>
              <w:rPr>
                <w:rFonts w:asciiTheme="minorEastAsia" w:hAnsiTheme="minorEastAsia"/>
                <w:color w:val="000000" w:themeColor="text1"/>
              </w:rPr>
            </w:pPr>
            <w:r>
              <w:rPr>
                <w:rFonts w:asciiTheme="minorEastAsia" w:hAnsiTheme="minorEastAsia" w:hint="eastAsia"/>
                <w:color w:val="000000" w:themeColor="text1"/>
              </w:rPr>
              <w:t>名称</w:t>
            </w:r>
          </w:p>
        </w:tc>
        <w:tc>
          <w:tcPr>
            <w:tcW w:w="678" w:type="dxa"/>
            <w:vAlign w:val="center"/>
          </w:tcPr>
          <w:p w:rsidR="000D6BD9" w:rsidRDefault="003C6D68">
            <w:pPr>
              <w:spacing w:line="340" w:lineRule="exact"/>
              <w:ind w:leftChars="-51" w:rightChars="-51" w:right="-107" w:hangingChars="51" w:hanging="107"/>
              <w:jc w:val="center"/>
              <w:rPr>
                <w:rFonts w:asciiTheme="minorEastAsia" w:hAnsiTheme="minorEastAsia"/>
                <w:color w:val="000000" w:themeColor="text1"/>
              </w:rPr>
            </w:pPr>
            <w:r>
              <w:rPr>
                <w:rFonts w:asciiTheme="minorEastAsia" w:hAnsiTheme="minorEastAsia" w:hint="eastAsia"/>
                <w:color w:val="000000" w:themeColor="text1"/>
              </w:rPr>
              <w:t>单位</w:t>
            </w:r>
          </w:p>
        </w:tc>
        <w:tc>
          <w:tcPr>
            <w:tcW w:w="2552" w:type="dxa"/>
            <w:vAlign w:val="center"/>
          </w:tcPr>
          <w:p w:rsidR="000D6BD9" w:rsidRDefault="003C6D68">
            <w:pPr>
              <w:spacing w:line="340" w:lineRule="exact"/>
              <w:jc w:val="center"/>
              <w:rPr>
                <w:rFonts w:asciiTheme="minorEastAsia" w:hAnsiTheme="minorEastAsia"/>
                <w:color w:val="000000" w:themeColor="text1"/>
              </w:rPr>
            </w:pPr>
            <w:r>
              <w:rPr>
                <w:rFonts w:asciiTheme="minorEastAsia" w:hAnsiTheme="minorEastAsia" w:hint="eastAsia"/>
                <w:color w:val="000000" w:themeColor="text1"/>
              </w:rPr>
              <w:t>技术参数</w:t>
            </w:r>
          </w:p>
        </w:tc>
      </w:tr>
      <w:tr w:rsidR="000D6BD9">
        <w:trPr>
          <w:cantSplit/>
          <w:jc w:val="center"/>
        </w:trPr>
        <w:tc>
          <w:tcPr>
            <w:tcW w:w="708" w:type="dxa"/>
            <w:vAlign w:val="center"/>
          </w:tcPr>
          <w:p w:rsidR="000D6BD9" w:rsidRDefault="003C6D68">
            <w:pPr>
              <w:spacing w:line="340" w:lineRule="exact"/>
              <w:jc w:val="center"/>
              <w:rPr>
                <w:rFonts w:asciiTheme="minorEastAsia" w:hAnsiTheme="minorEastAsia"/>
                <w:color w:val="000000" w:themeColor="text1"/>
              </w:rPr>
            </w:pPr>
            <w:r>
              <w:rPr>
                <w:rFonts w:ascii="Times New Roman" w:eastAsia="宋体" w:hAnsi="Times New Roman" w:cs="Times New Roman" w:hint="eastAsia"/>
                <w:color w:val="000000" w:themeColor="text1"/>
                <w:kern w:val="0"/>
                <w:szCs w:val="21"/>
              </w:rPr>
              <w:t>1</w:t>
            </w:r>
          </w:p>
        </w:tc>
        <w:tc>
          <w:tcPr>
            <w:tcW w:w="4253" w:type="dxa"/>
            <w:gridSpan w:val="3"/>
            <w:vAlign w:val="center"/>
          </w:tcPr>
          <w:p w:rsidR="000D6BD9" w:rsidRDefault="003C6D68">
            <w:pPr>
              <w:spacing w:line="340" w:lineRule="exact"/>
              <w:jc w:val="center"/>
              <w:rPr>
                <w:rFonts w:asciiTheme="minorEastAsia" w:hAnsiTheme="minorEastAsia"/>
                <w:color w:val="000000" w:themeColor="text1"/>
              </w:rPr>
            </w:pPr>
            <w:r>
              <w:rPr>
                <w:rFonts w:asciiTheme="minorEastAsia" w:hAnsiTheme="minorEastAsia" w:hint="eastAsia"/>
                <w:color w:val="000000" w:themeColor="text1"/>
              </w:rPr>
              <w:t>额定电压</w:t>
            </w:r>
          </w:p>
        </w:tc>
        <w:tc>
          <w:tcPr>
            <w:tcW w:w="678" w:type="dxa"/>
            <w:vMerge w:val="restart"/>
            <w:vAlign w:val="center"/>
          </w:tcPr>
          <w:p w:rsidR="000D6BD9" w:rsidRDefault="003C6D68">
            <w:pPr>
              <w:spacing w:line="340" w:lineRule="exact"/>
              <w:jc w:val="center"/>
              <w:rPr>
                <w:rFonts w:asciiTheme="minorEastAsia" w:hAnsiTheme="minorEastAsia"/>
                <w:color w:val="000000" w:themeColor="text1"/>
              </w:rPr>
            </w:pPr>
            <w:r>
              <w:rPr>
                <w:rFonts w:ascii="Times New Roman" w:eastAsia="宋体" w:hAnsi="Times New Roman" w:cs="Times New Roman" w:hint="eastAsia"/>
                <w:color w:val="000000" w:themeColor="text1"/>
                <w:kern w:val="0"/>
                <w:szCs w:val="21"/>
              </w:rPr>
              <w:t>V</w:t>
            </w:r>
          </w:p>
        </w:tc>
        <w:tc>
          <w:tcPr>
            <w:tcW w:w="2552" w:type="dxa"/>
          </w:tcPr>
          <w:p w:rsidR="000D6BD9" w:rsidRDefault="003C6D68">
            <w:pPr>
              <w:spacing w:line="340" w:lineRule="exact"/>
              <w:jc w:val="center"/>
              <w:rPr>
                <w:rFonts w:asciiTheme="minorEastAsia" w:hAnsiTheme="minorEastAsia"/>
                <w:color w:val="000000" w:themeColor="text1"/>
              </w:rPr>
            </w:pPr>
            <w:r>
              <w:rPr>
                <w:rFonts w:ascii="Times New Roman" w:eastAsia="宋体" w:hAnsi="Times New Roman" w:cs="Times New Roman" w:hint="eastAsia"/>
                <w:color w:val="000000" w:themeColor="text1"/>
                <w:kern w:val="0"/>
                <w:szCs w:val="21"/>
              </w:rPr>
              <w:t>400</w:t>
            </w:r>
          </w:p>
        </w:tc>
      </w:tr>
      <w:tr w:rsidR="000D6BD9">
        <w:trPr>
          <w:cantSplit/>
          <w:trHeight w:val="312"/>
          <w:jc w:val="center"/>
        </w:trPr>
        <w:tc>
          <w:tcPr>
            <w:tcW w:w="708" w:type="dxa"/>
            <w:vMerge w:val="restart"/>
            <w:vAlign w:val="center"/>
          </w:tcPr>
          <w:p w:rsidR="000D6BD9" w:rsidRDefault="003C6D68">
            <w:pPr>
              <w:spacing w:line="340" w:lineRule="exact"/>
              <w:jc w:val="center"/>
              <w:rPr>
                <w:rFonts w:asciiTheme="minorEastAsia" w:hAnsiTheme="minorEastAsia"/>
                <w:color w:val="000000" w:themeColor="text1"/>
              </w:rPr>
            </w:pPr>
            <w:r>
              <w:rPr>
                <w:rFonts w:ascii="Times New Roman" w:eastAsia="宋体" w:hAnsi="Times New Roman" w:cs="Times New Roman" w:hint="eastAsia"/>
                <w:color w:val="000000" w:themeColor="text1"/>
                <w:kern w:val="0"/>
                <w:szCs w:val="21"/>
              </w:rPr>
              <w:t>2</w:t>
            </w:r>
          </w:p>
        </w:tc>
        <w:tc>
          <w:tcPr>
            <w:tcW w:w="1134" w:type="dxa"/>
            <w:vMerge w:val="restart"/>
            <w:vAlign w:val="center"/>
          </w:tcPr>
          <w:p w:rsidR="000D6BD9" w:rsidRDefault="003C6D68">
            <w:pPr>
              <w:spacing w:line="340" w:lineRule="exact"/>
              <w:jc w:val="center"/>
              <w:rPr>
                <w:rFonts w:asciiTheme="minorEastAsia" w:hAnsiTheme="minorEastAsia"/>
                <w:color w:val="000000" w:themeColor="text1"/>
              </w:rPr>
            </w:pPr>
            <w:r>
              <w:rPr>
                <w:rFonts w:asciiTheme="minorEastAsia" w:hAnsiTheme="minorEastAsia" w:hint="eastAsia"/>
                <w:color w:val="000000" w:themeColor="text1"/>
              </w:rPr>
              <w:t>额定绝缘水平</w:t>
            </w:r>
          </w:p>
        </w:tc>
        <w:tc>
          <w:tcPr>
            <w:tcW w:w="3119" w:type="dxa"/>
            <w:gridSpan w:val="2"/>
            <w:vAlign w:val="center"/>
          </w:tcPr>
          <w:p w:rsidR="000D6BD9" w:rsidRDefault="003C6D68">
            <w:pPr>
              <w:spacing w:line="340" w:lineRule="exact"/>
              <w:jc w:val="center"/>
              <w:rPr>
                <w:rFonts w:asciiTheme="minorEastAsia" w:hAnsiTheme="minorEastAsia"/>
                <w:color w:val="000000" w:themeColor="text1"/>
              </w:rPr>
            </w:pPr>
            <w:r>
              <w:rPr>
                <w:rFonts w:ascii="Times New Roman" w:eastAsia="宋体" w:hAnsi="Times New Roman" w:cs="Times New Roman" w:hint="eastAsia"/>
                <w:color w:val="000000" w:themeColor="text1"/>
                <w:kern w:val="0"/>
                <w:szCs w:val="21"/>
              </w:rPr>
              <w:t>1min</w:t>
            </w:r>
            <w:r>
              <w:rPr>
                <w:rFonts w:asciiTheme="minorEastAsia" w:hAnsiTheme="minorEastAsia" w:hint="eastAsia"/>
                <w:color w:val="000000" w:themeColor="text1"/>
              </w:rPr>
              <w:t>工频耐受电压</w:t>
            </w:r>
          </w:p>
        </w:tc>
        <w:tc>
          <w:tcPr>
            <w:tcW w:w="678" w:type="dxa"/>
            <w:vMerge/>
            <w:vAlign w:val="center"/>
          </w:tcPr>
          <w:p w:rsidR="000D6BD9" w:rsidRDefault="000D6BD9">
            <w:pPr>
              <w:spacing w:line="340" w:lineRule="exact"/>
              <w:jc w:val="center"/>
              <w:rPr>
                <w:rFonts w:asciiTheme="minorEastAsia" w:hAnsiTheme="minorEastAsia"/>
                <w:color w:val="000000" w:themeColor="text1"/>
              </w:rPr>
            </w:pPr>
          </w:p>
        </w:tc>
        <w:tc>
          <w:tcPr>
            <w:tcW w:w="2552" w:type="dxa"/>
            <w:vAlign w:val="center"/>
          </w:tcPr>
          <w:p w:rsidR="000D6BD9" w:rsidRDefault="003C6D68">
            <w:pPr>
              <w:spacing w:line="340" w:lineRule="exact"/>
              <w:jc w:val="center"/>
              <w:rPr>
                <w:rFonts w:asciiTheme="minorEastAsia" w:hAnsiTheme="minorEastAsia"/>
                <w:color w:val="000000" w:themeColor="text1"/>
              </w:rPr>
            </w:pPr>
            <w:r>
              <w:rPr>
                <w:rFonts w:ascii="Times New Roman" w:eastAsia="宋体" w:hAnsi="Times New Roman" w:cs="Times New Roman" w:hint="eastAsia"/>
                <w:color w:val="000000" w:themeColor="text1"/>
                <w:kern w:val="0"/>
                <w:szCs w:val="21"/>
              </w:rPr>
              <w:t>2500</w:t>
            </w:r>
          </w:p>
        </w:tc>
      </w:tr>
      <w:tr w:rsidR="000D6BD9">
        <w:trPr>
          <w:cantSplit/>
          <w:jc w:val="center"/>
        </w:trPr>
        <w:tc>
          <w:tcPr>
            <w:tcW w:w="708" w:type="dxa"/>
            <w:vMerge/>
            <w:vAlign w:val="center"/>
          </w:tcPr>
          <w:p w:rsidR="000D6BD9" w:rsidRDefault="000D6BD9">
            <w:pPr>
              <w:spacing w:line="340" w:lineRule="exact"/>
              <w:jc w:val="center"/>
              <w:rPr>
                <w:rFonts w:asciiTheme="minorEastAsia" w:hAnsiTheme="minorEastAsia"/>
                <w:color w:val="000000" w:themeColor="text1"/>
              </w:rPr>
            </w:pPr>
          </w:p>
        </w:tc>
        <w:tc>
          <w:tcPr>
            <w:tcW w:w="1134" w:type="dxa"/>
            <w:vMerge/>
            <w:vAlign w:val="center"/>
          </w:tcPr>
          <w:p w:rsidR="000D6BD9" w:rsidRDefault="000D6BD9">
            <w:pPr>
              <w:spacing w:line="340" w:lineRule="exact"/>
              <w:jc w:val="center"/>
              <w:rPr>
                <w:rFonts w:asciiTheme="minorEastAsia" w:hAnsiTheme="minorEastAsia"/>
                <w:color w:val="000000" w:themeColor="text1"/>
              </w:rPr>
            </w:pPr>
          </w:p>
        </w:tc>
        <w:tc>
          <w:tcPr>
            <w:tcW w:w="1276" w:type="dxa"/>
            <w:vMerge w:val="restart"/>
            <w:vAlign w:val="center"/>
          </w:tcPr>
          <w:p w:rsidR="000D6BD9" w:rsidRDefault="003C6D68">
            <w:pPr>
              <w:spacing w:line="340" w:lineRule="exact"/>
              <w:jc w:val="center"/>
              <w:rPr>
                <w:rFonts w:asciiTheme="minorEastAsia" w:hAnsiTheme="minorEastAsia"/>
                <w:color w:val="000000" w:themeColor="text1"/>
              </w:rPr>
            </w:pPr>
            <w:r>
              <w:rPr>
                <w:rFonts w:asciiTheme="minorEastAsia" w:hAnsiTheme="minorEastAsia" w:hint="eastAsia"/>
                <w:color w:val="000000" w:themeColor="text1"/>
              </w:rPr>
              <w:t>雷电冲击耐受电压</w:t>
            </w:r>
          </w:p>
        </w:tc>
        <w:tc>
          <w:tcPr>
            <w:tcW w:w="1843" w:type="dxa"/>
            <w:vAlign w:val="center"/>
          </w:tcPr>
          <w:p w:rsidR="000D6BD9" w:rsidRDefault="003C6D68">
            <w:pPr>
              <w:spacing w:line="340" w:lineRule="exact"/>
              <w:jc w:val="center"/>
              <w:rPr>
                <w:rFonts w:asciiTheme="minorEastAsia" w:hAnsiTheme="minorEastAsia"/>
                <w:color w:val="000000" w:themeColor="text1"/>
              </w:rPr>
            </w:pPr>
            <w:r>
              <w:rPr>
                <w:rFonts w:asciiTheme="minorEastAsia" w:hAnsiTheme="minorEastAsia" w:hint="eastAsia"/>
                <w:color w:val="000000" w:themeColor="text1"/>
              </w:rPr>
              <w:t>相间、相对地</w:t>
            </w:r>
          </w:p>
        </w:tc>
        <w:tc>
          <w:tcPr>
            <w:tcW w:w="678" w:type="dxa"/>
            <w:vMerge/>
            <w:vAlign w:val="center"/>
          </w:tcPr>
          <w:p w:rsidR="000D6BD9" w:rsidRDefault="000D6BD9">
            <w:pPr>
              <w:spacing w:line="340" w:lineRule="exact"/>
              <w:jc w:val="center"/>
              <w:rPr>
                <w:rFonts w:asciiTheme="minorEastAsia" w:hAnsiTheme="minorEastAsia"/>
                <w:color w:val="000000" w:themeColor="text1"/>
              </w:rPr>
            </w:pPr>
          </w:p>
        </w:tc>
        <w:tc>
          <w:tcPr>
            <w:tcW w:w="2552" w:type="dxa"/>
          </w:tcPr>
          <w:p w:rsidR="000D6BD9" w:rsidRDefault="003C6D68">
            <w:pPr>
              <w:spacing w:line="340" w:lineRule="exact"/>
              <w:jc w:val="center"/>
              <w:rPr>
                <w:rFonts w:asciiTheme="minorEastAsia" w:hAnsiTheme="minorEastAsia"/>
                <w:color w:val="000000" w:themeColor="text1"/>
              </w:rPr>
            </w:pPr>
            <w:r>
              <w:rPr>
                <w:rFonts w:ascii="Times New Roman" w:eastAsia="宋体" w:hAnsi="Times New Roman" w:cs="Times New Roman" w:hint="eastAsia"/>
                <w:color w:val="000000" w:themeColor="text1"/>
                <w:kern w:val="0"/>
                <w:szCs w:val="21"/>
              </w:rPr>
              <w:t>8000</w:t>
            </w:r>
          </w:p>
        </w:tc>
      </w:tr>
      <w:tr w:rsidR="000D6BD9">
        <w:trPr>
          <w:cantSplit/>
          <w:trHeight w:val="77"/>
          <w:jc w:val="center"/>
        </w:trPr>
        <w:tc>
          <w:tcPr>
            <w:tcW w:w="708" w:type="dxa"/>
            <w:vMerge/>
            <w:vAlign w:val="center"/>
          </w:tcPr>
          <w:p w:rsidR="000D6BD9" w:rsidRDefault="000D6BD9">
            <w:pPr>
              <w:spacing w:line="340" w:lineRule="exact"/>
              <w:jc w:val="center"/>
              <w:rPr>
                <w:rFonts w:asciiTheme="minorEastAsia" w:hAnsiTheme="minorEastAsia"/>
                <w:color w:val="000000" w:themeColor="text1"/>
              </w:rPr>
            </w:pPr>
          </w:p>
        </w:tc>
        <w:tc>
          <w:tcPr>
            <w:tcW w:w="1134" w:type="dxa"/>
            <w:vMerge/>
            <w:vAlign w:val="center"/>
          </w:tcPr>
          <w:p w:rsidR="000D6BD9" w:rsidRDefault="000D6BD9">
            <w:pPr>
              <w:spacing w:line="340" w:lineRule="exact"/>
              <w:jc w:val="center"/>
              <w:rPr>
                <w:rFonts w:asciiTheme="minorEastAsia" w:hAnsiTheme="minorEastAsia"/>
                <w:color w:val="000000" w:themeColor="text1"/>
              </w:rPr>
            </w:pPr>
          </w:p>
        </w:tc>
        <w:tc>
          <w:tcPr>
            <w:tcW w:w="1276" w:type="dxa"/>
            <w:vMerge/>
            <w:vAlign w:val="center"/>
          </w:tcPr>
          <w:p w:rsidR="000D6BD9" w:rsidRDefault="000D6BD9">
            <w:pPr>
              <w:spacing w:line="340" w:lineRule="exact"/>
              <w:jc w:val="center"/>
              <w:rPr>
                <w:rFonts w:asciiTheme="minorEastAsia" w:hAnsiTheme="minorEastAsia"/>
                <w:color w:val="000000" w:themeColor="text1"/>
              </w:rPr>
            </w:pPr>
          </w:p>
        </w:tc>
        <w:tc>
          <w:tcPr>
            <w:tcW w:w="1843" w:type="dxa"/>
            <w:vAlign w:val="center"/>
          </w:tcPr>
          <w:p w:rsidR="000D6BD9" w:rsidRDefault="003C6D68">
            <w:pPr>
              <w:spacing w:line="340" w:lineRule="exact"/>
              <w:jc w:val="center"/>
              <w:rPr>
                <w:rFonts w:asciiTheme="minorEastAsia" w:hAnsiTheme="minorEastAsia"/>
                <w:color w:val="000000" w:themeColor="text1"/>
              </w:rPr>
            </w:pPr>
            <w:r>
              <w:rPr>
                <w:rFonts w:asciiTheme="minorEastAsia" w:hAnsiTheme="minorEastAsia" w:hint="eastAsia"/>
                <w:color w:val="000000" w:themeColor="text1"/>
              </w:rPr>
              <w:t>断口</w:t>
            </w:r>
          </w:p>
        </w:tc>
        <w:tc>
          <w:tcPr>
            <w:tcW w:w="678" w:type="dxa"/>
            <w:vMerge/>
            <w:vAlign w:val="center"/>
          </w:tcPr>
          <w:p w:rsidR="000D6BD9" w:rsidRDefault="000D6BD9">
            <w:pPr>
              <w:spacing w:line="340" w:lineRule="exact"/>
              <w:jc w:val="center"/>
              <w:rPr>
                <w:rFonts w:asciiTheme="minorEastAsia" w:hAnsiTheme="minorEastAsia"/>
                <w:color w:val="000000" w:themeColor="text1"/>
              </w:rPr>
            </w:pPr>
          </w:p>
        </w:tc>
        <w:tc>
          <w:tcPr>
            <w:tcW w:w="2552" w:type="dxa"/>
          </w:tcPr>
          <w:p w:rsidR="000D6BD9" w:rsidRDefault="003C6D68">
            <w:pPr>
              <w:spacing w:line="340" w:lineRule="exact"/>
              <w:jc w:val="center"/>
              <w:rPr>
                <w:rFonts w:asciiTheme="minorEastAsia" w:hAnsiTheme="minorEastAsia"/>
                <w:color w:val="000000" w:themeColor="text1"/>
              </w:rPr>
            </w:pPr>
            <w:r>
              <w:rPr>
                <w:rFonts w:ascii="Times New Roman" w:eastAsia="宋体" w:hAnsi="Times New Roman" w:cs="Times New Roman" w:hint="eastAsia"/>
                <w:color w:val="000000" w:themeColor="text1"/>
                <w:kern w:val="0"/>
                <w:szCs w:val="21"/>
              </w:rPr>
              <w:t>8000</w:t>
            </w:r>
          </w:p>
        </w:tc>
      </w:tr>
      <w:tr w:rsidR="000D6BD9">
        <w:trPr>
          <w:jc w:val="center"/>
        </w:trPr>
        <w:tc>
          <w:tcPr>
            <w:tcW w:w="708" w:type="dxa"/>
            <w:vAlign w:val="center"/>
          </w:tcPr>
          <w:p w:rsidR="000D6BD9" w:rsidRDefault="003C6D68">
            <w:pPr>
              <w:spacing w:line="340" w:lineRule="exact"/>
              <w:jc w:val="center"/>
              <w:rPr>
                <w:rFonts w:asciiTheme="minorEastAsia" w:hAnsiTheme="minorEastAsia"/>
                <w:color w:val="000000" w:themeColor="text1"/>
              </w:rPr>
            </w:pPr>
            <w:r>
              <w:rPr>
                <w:rFonts w:ascii="Times New Roman" w:eastAsia="宋体" w:hAnsi="Times New Roman" w:cs="Times New Roman" w:hint="eastAsia"/>
                <w:color w:val="000000" w:themeColor="text1"/>
                <w:kern w:val="0"/>
                <w:szCs w:val="21"/>
              </w:rPr>
              <w:t>3</w:t>
            </w:r>
          </w:p>
        </w:tc>
        <w:tc>
          <w:tcPr>
            <w:tcW w:w="4253" w:type="dxa"/>
            <w:gridSpan w:val="3"/>
            <w:vAlign w:val="center"/>
          </w:tcPr>
          <w:p w:rsidR="000D6BD9" w:rsidRDefault="003C6D68">
            <w:pPr>
              <w:spacing w:line="340" w:lineRule="exact"/>
              <w:jc w:val="center"/>
              <w:rPr>
                <w:rFonts w:asciiTheme="minorEastAsia" w:hAnsiTheme="minorEastAsia"/>
                <w:color w:val="000000" w:themeColor="text1"/>
              </w:rPr>
            </w:pPr>
            <w:r>
              <w:rPr>
                <w:rFonts w:asciiTheme="minorEastAsia" w:hAnsiTheme="minorEastAsia" w:hint="eastAsia"/>
                <w:color w:val="000000" w:themeColor="text1"/>
              </w:rPr>
              <w:t>额定频率</w:t>
            </w:r>
          </w:p>
        </w:tc>
        <w:tc>
          <w:tcPr>
            <w:tcW w:w="678" w:type="dxa"/>
            <w:vAlign w:val="center"/>
          </w:tcPr>
          <w:p w:rsidR="000D6BD9" w:rsidRDefault="003C6D68">
            <w:pPr>
              <w:spacing w:line="340" w:lineRule="exact"/>
              <w:jc w:val="center"/>
              <w:rPr>
                <w:rFonts w:asciiTheme="minorEastAsia" w:hAnsiTheme="minorEastAsia"/>
                <w:color w:val="000000" w:themeColor="text1"/>
              </w:rPr>
            </w:pPr>
            <w:r>
              <w:rPr>
                <w:rFonts w:ascii="Times New Roman" w:eastAsia="宋体" w:hAnsi="Times New Roman" w:cs="Times New Roman" w:hint="eastAsia"/>
                <w:color w:val="000000" w:themeColor="text1"/>
                <w:kern w:val="0"/>
                <w:szCs w:val="21"/>
              </w:rPr>
              <w:t>Hz</w:t>
            </w:r>
          </w:p>
        </w:tc>
        <w:tc>
          <w:tcPr>
            <w:tcW w:w="2552" w:type="dxa"/>
          </w:tcPr>
          <w:p w:rsidR="000D6BD9" w:rsidRDefault="003C6D68">
            <w:pPr>
              <w:spacing w:line="340" w:lineRule="exact"/>
              <w:jc w:val="center"/>
              <w:rPr>
                <w:rFonts w:asciiTheme="minorEastAsia" w:hAnsiTheme="minorEastAsia"/>
                <w:color w:val="000000" w:themeColor="text1"/>
              </w:rPr>
            </w:pPr>
            <w:r>
              <w:rPr>
                <w:rFonts w:ascii="Times New Roman" w:eastAsia="宋体" w:hAnsi="Times New Roman" w:cs="Times New Roman" w:hint="eastAsia"/>
                <w:color w:val="000000" w:themeColor="text1"/>
                <w:kern w:val="0"/>
                <w:szCs w:val="21"/>
              </w:rPr>
              <w:t>50</w:t>
            </w:r>
          </w:p>
        </w:tc>
      </w:tr>
      <w:tr w:rsidR="000D6BD9">
        <w:trPr>
          <w:cantSplit/>
          <w:jc w:val="center"/>
        </w:trPr>
        <w:tc>
          <w:tcPr>
            <w:tcW w:w="708" w:type="dxa"/>
            <w:vAlign w:val="center"/>
          </w:tcPr>
          <w:p w:rsidR="000D6BD9" w:rsidRDefault="003C6D68">
            <w:pPr>
              <w:spacing w:line="340" w:lineRule="exact"/>
              <w:jc w:val="center"/>
              <w:rPr>
                <w:rFonts w:asciiTheme="minorEastAsia" w:hAnsiTheme="minorEastAsia"/>
                <w:color w:val="000000" w:themeColor="text1"/>
              </w:rPr>
            </w:pPr>
            <w:r>
              <w:rPr>
                <w:rFonts w:ascii="Times New Roman" w:eastAsia="宋体" w:hAnsi="Times New Roman" w:cs="Times New Roman" w:hint="eastAsia"/>
                <w:color w:val="000000" w:themeColor="text1"/>
                <w:kern w:val="0"/>
                <w:szCs w:val="21"/>
              </w:rPr>
              <w:t>4</w:t>
            </w:r>
          </w:p>
        </w:tc>
        <w:tc>
          <w:tcPr>
            <w:tcW w:w="4253" w:type="dxa"/>
            <w:gridSpan w:val="3"/>
            <w:vAlign w:val="center"/>
          </w:tcPr>
          <w:p w:rsidR="000D6BD9" w:rsidRDefault="003C6D68">
            <w:pPr>
              <w:spacing w:line="340" w:lineRule="exact"/>
              <w:jc w:val="center"/>
              <w:rPr>
                <w:rFonts w:asciiTheme="minorEastAsia" w:hAnsiTheme="minorEastAsia"/>
                <w:color w:val="000000" w:themeColor="text1"/>
              </w:rPr>
            </w:pPr>
            <w:r>
              <w:rPr>
                <w:rFonts w:asciiTheme="minorEastAsia" w:hAnsiTheme="minorEastAsia" w:hint="eastAsia"/>
                <w:color w:val="000000" w:themeColor="text1"/>
              </w:rPr>
              <w:t>额定电流</w:t>
            </w:r>
          </w:p>
        </w:tc>
        <w:tc>
          <w:tcPr>
            <w:tcW w:w="678" w:type="dxa"/>
            <w:vAlign w:val="center"/>
          </w:tcPr>
          <w:p w:rsidR="000D6BD9" w:rsidRDefault="003C6D68">
            <w:pPr>
              <w:spacing w:line="340" w:lineRule="exact"/>
              <w:jc w:val="center"/>
              <w:rPr>
                <w:rFonts w:asciiTheme="minorEastAsia" w:hAnsiTheme="minorEastAsia"/>
                <w:color w:val="000000" w:themeColor="text1"/>
              </w:rPr>
            </w:pPr>
            <w:r>
              <w:rPr>
                <w:rFonts w:ascii="Times New Roman" w:eastAsia="宋体" w:hAnsi="Times New Roman" w:cs="Times New Roman" w:hint="eastAsia"/>
                <w:color w:val="000000" w:themeColor="text1"/>
                <w:kern w:val="0"/>
                <w:szCs w:val="21"/>
              </w:rPr>
              <w:t>A</w:t>
            </w:r>
          </w:p>
        </w:tc>
        <w:tc>
          <w:tcPr>
            <w:tcW w:w="2552" w:type="dxa"/>
          </w:tcPr>
          <w:p w:rsidR="000D6BD9" w:rsidRDefault="003C6D68">
            <w:pPr>
              <w:spacing w:line="340" w:lineRule="exact"/>
              <w:ind w:leftChars="-1" w:left="-2"/>
              <w:jc w:val="center"/>
              <w:rPr>
                <w:rFonts w:asciiTheme="minorEastAsia" w:hAnsiTheme="minorEastAsia"/>
                <w:color w:val="000000" w:themeColor="text1"/>
              </w:rPr>
            </w:pPr>
            <w:r>
              <w:rPr>
                <w:rFonts w:ascii="Times New Roman" w:eastAsia="宋体" w:hAnsi="Times New Roman" w:cs="Times New Roman" w:hint="eastAsia"/>
                <w:color w:val="000000" w:themeColor="text1"/>
                <w:kern w:val="0"/>
                <w:szCs w:val="21"/>
              </w:rPr>
              <w:t>400</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630</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1000</w:t>
            </w:r>
          </w:p>
        </w:tc>
      </w:tr>
      <w:tr w:rsidR="000D6BD9">
        <w:trPr>
          <w:cantSplit/>
          <w:jc w:val="center"/>
        </w:trPr>
        <w:tc>
          <w:tcPr>
            <w:tcW w:w="708" w:type="dxa"/>
            <w:vAlign w:val="center"/>
          </w:tcPr>
          <w:p w:rsidR="000D6BD9" w:rsidRDefault="003C6D68">
            <w:pPr>
              <w:spacing w:line="340" w:lineRule="exact"/>
              <w:jc w:val="center"/>
              <w:rPr>
                <w:rFonts w:asciiTheme="minorEastAsia" w:hAnsiTheme="minorEastAsia"/>
                <w:color w:val="000000" w:themeColor="text1"/>
              </w:rPr>
            </w:pPr>
            <w:r>
              <w:rPr>
                <w:rFonts w:ascii="Times New Roman" w:eastAsia="宋体" w:hAnsi="Times New Roman" w:cs="Times New Roman" w:hint="eastAsia"/>
                <w:color w:val="000000" w:themeColor="text1"/>
                <w:kern w:val="0"/>
                <w:szCs w:val="21"/>
              </w:rPr>
              <w:t>5</w:t>
            </w:r>
          </w:p>
        </w:tc>
        <w:tc>
          <w:tcPr>
            <w:tcW w:w="4253" w:type="dxa"/>
            <w:gridSpan w:val="3"/>
            <w:vAlign w:val="center"/>
          </w:tcPr>
          <w:p w:rsidR="000D6BD9" w:rsidRDefault="003C6D68">
            <w:pPr>
              <w:spacing w:line="340" w:lineRule="exact"/>
              <w:jc w:val="center"/>
              <w:rPr>
                <w:rFonts w:asciiTheme="minorEastAsia" w:hAnsiTheme="minorEastAsia"/>
                <w:color w:val="000000" w:themeColor="text1"/>
              </w:rPr>
            </w:pPr>
            <w:r>
              <w:rPr>
                <w:rFonts w:asciiTheme="minorEastAsia" w:hAnsiTheme="minorEastAsia" w:hint="eastAsia"/>
                <w:color w:val="000000" w:themeColor="text1"/>
              </w:rPr>
              <w:t>额定短路开断电流</w:t>
            </w:r>
          </w:p>
        </w:tc>
        <w:tc>
          <w:tcPr>
            <w:tcW w:w="678" w:type="dxa"/>
            <w:vMerge w:val="restart"/>
            <w:vAlign w:val="center"/>
          </w:tcPr>
          <w:p w:rsidR="000D6BD9" w:rsidRDefault="003C6D68">
            <w:pPr>
              <w:spacing w:line="340" w:lineRule="exact"/>
              <w:jc w:val="center"/>
              <w:rPr>
                <w:rFonts w:asciiTheme="minorEastAsia" w:hAnsiTheme="minorEastAsia"/>
                <w:color w:val="000000" w:themeColor="text1"/>
              </w:rPr>
            </w:pPr>
            <w:r>
              <w:rPr>
                <w:rFonts w:ascii="Times New Roman" w:eastAsia="宋体" w:hAnsi="Times New Roman" w:cs="Times New Roman" w:hint="eastAsia"/>
                <w:color w:val="000000" w:themeColor="text1"/>
                <w:kern w:val="0"/>
                <w:szCs w:val="21"/>
              </w:rPr>
              <w:t>kA</w:t>
            </w:r>
          </w:p>
        </w:tc>
        <w:tc>
          <w:tcPr>
            <w:tcW w:w="2552" w:type="dxa"/>
            <w:vAlign w:val="center"/>
          </w:tcPr>
          <w:p w:rsidR="000D6BD9" w:rsidRDefault="003C6D68">
            <w:pPr>
              <w:spacing w:line="340" w:lineRule="exact"/>
              <w:jc w:val="center"/>
              <w:rPr>
                <w:rFonts w:asciiTheme="minorEastAsia" w:hAnsiTheme="minorEastAsia"/>
                <w:color w:val="000000" w:themeColor="text1"/>
              </w:rPr>
            </w:pP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50</w:t>
            </w:r>
          </w:p>
        </w:tc>
      </w:tr>
      <w:tr w:rsidR="000D6BD9">
        <w:trPr>
          <w:cantSplit/>
          <w:jc w:val="center"/>
        </w:trPr>
        <w:tc>
          <w:tcPr>
            <w:tcW w:w="708" w:type="dxa"/>
            <w:vAlign w:val="center"/>
          </w:tcPr>
          <w:p w:rsidR="000D6BD9" w:rsidRDefault="003C6D68">
            <w:pPr>
              <w:spacing w:line="340" w:lineRule="exact"/>
              <w:jc w:val="center"/>
              <w:rPr>
                <w:rFonts w:asciiTheme="minorEastAsia" w:hAnsiTheme="minorEastAsia"/>
                <w:color w:val="000000" w:themeColor="text1"/>
              </w:rPr>
            </w:pPr>
            <w:r>
              <w:rPr>
                <w:rFonts w:ascii="Times New Roman" w:eastAsia="宋体" w:hAnsi="Times New Roman" w:cs="Times New Roman" w:hint="eastAsia"/>
                <w:color w:val="000000" w:themeColor="text1"/>
                <w:kern w:val="0"/>
                <w:szCs w:val="21"/>
              </w:rPr>
              <w:t>6</w:t>
            </w:r>
          </w:p>
        </w:tc>
        <w:tc>
          <w:tcPr>
            <w:tcW w:w="4253" w:type="dxa"/>
            <w:gridSpan w:val="3"/>
            <w:vAlign w:val="center"/>
          </w:tcPr>
          <w:p w:rsidR="000D6BD9" w:rsidRDefault="003C6D68">
            <w:pPr>
              <w:spacing w:line="340" w:lineRule="exact"/>
              <w:jc w:val="center"/>
              <w:rPr>
                <w:rFonts w:asciiTheme="minorEastAsia" w:hAnsiTheme="minorEastAsia"/>
                <w:color w:val="000000" w:themeColor="text1"/>
              </w:rPr>
            </w:pPr>
            <w:r>
              <w:rPr>
                <w:rFonts w:asciiTheme="minorEastAsia" w:hAnsiTheme="minorEastAsia" w:hint="eastAsia"/>
                <w:color w:val="000000" w:themeColor="text1"/>
              </w:rPr>
              <w:t>额定短路关合电流</w:t>
            </w:r>
          </w:p>
        </w:tc>
        <w:tc>
          <w:tcPr>
            <w:tcW w:w="678" w:type="dxa"/>
            <w:vMerge/>
            <w:vAlign w:val="center"/>
          </w:tcPr>
          <w:p w:rsidR="000D6BD9" w:rsidRDefault="000D6BD9">
            <w:pPr>
              <w:spacing w:line="340" w:lineRule="exact"/>
              <w:jc w:val="center"/>
              <w:rPr>
                <w:rFonts w:asciiTheme="minorEastAsia" w:hAnsiTheme="minorEastAsia"/>
                <w:color w:val="000000" w:themeColor="text1"/>
              </w:rPr>
            </w:pPr>
          </w:p>
        </w:tc>
        <w:tc>
          <w:tcPr>
            <w:tcW w:w="2552" w:type="dxa"/>
          </w:tcPr>
          <w:p w:rsidR="000D6BD9" w:rsidRDefault="003C6D68">
            <w:pPr>
              <w:spacing w:line="340" w:lineRule="exact"/>
              <w:jc w:val="center"/>
              <w:rPr>
                <w:rFonts w:asciiTheme="minorEastAsia" w:hAnsiTheme="minorEastAsia"/>
                <w:color w:val="000000" w:themeColor="text1"/>
              </w:rPr>
            </w:pP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125</w:t>
            </w:r>
          </w:p>
        </w:tc>
      </w:tr>
      <w:tr w:rsidR="000D6BD9">
        <w:trPr>
          <w:cantSplit/>
          <w:jc w:val="center"/>
        </w:trPr>
        <w:tc>
          <w:tcPr>
            <w:tcW w:w="708" w:type="dxa"/>
            <w:vAlign w:val="center"/>
          </w:tcPr>
          <w:p w:rsidR="000D6BD9" w:rsidRDefault="003C6D68">
            <w:pPr>
              <w:spacing w:line="340" w:lineRule="exact"/>
              <w:jc w:val="center"/>
              <w:rPr>
                <w:rFonts w:asciiTheme="minorEastAsia" w:hAnsiTheme="minorEastAsia"/>
                <w:color w:val="000000" w:themeColor="text1"/>
              </w:rPr>
            </w:pPr>
            <w:r>
              <w:rPr>
                <w:rFonts w:ascii="Times New Roman" w:eastAsia="宋体" w:hAnsi="Times New Roman" w:cs="Times New Roman" w:hint="eastAsia"/>
                <w:color w:val="000000" w:themeColor="text1"/>
                <w:kern w:val="0"/>
                <w:szCs w:val="21"/>
              </w:rPr>
              <w:lastRenderedPageBreak/>
              <w:t>7</w:t>
            </w:r>
          </w:p>
        </w:tc>
        <w:tc>
          <w:tcPr>
            <w:tcW w:w="4253" w:type="dxa"/>
            <w:gridSpan w:val="3"/>
            <w:vAlign w:val="center"/>
          </w:tcPr>
          <w:p w:rsidR="000D6BD9" w:rsidRDefault="003C6D68">
            <w:pPr>
              <w:spacing w:line="340" w:lineRule="exact"/>
              <w:jc w:val="center"/>
              <w:rPr>
                <w:rFonts w:asciiTheme="minorEastAsia" w:hAnsiTheme="minorEastAsia"/>
                <w:color w:val="000000" w:themeColor="text1"/>
              </w:rPr>
            </w:pPr>
            <w:r>
              <w:rPr>
                <w:rFonts w:asciiTheme="minorEastAsia" w:hAnsiTheme="minorEastAsia" w:hint="eastAsia"/>
                <w:color w:val="000000" w:themeColor="text1"/>
              </w:rPr>
              <w:t>额定短时耐受电流</w:t>
            </w:r>
          </w:p>
        </w:tc>
        <w:tc>
          <w:tcPr>
            <w:tcW w:w="678" w:type="dxa"/>
            <w:vMerge/>
            <w:vAlign w:val="center"/>
          </w:tcPr>
          <w:p w:rsidR="000D6BD9" w:rsidRDefault="000D6BD9">
            <w:pPr>
              <w:spacing w:line="340" w:lineRule="exact"/>
              <w:jc w:val="center"/>
              <w:rPr>
                <w:rFonts w:asciiTheme="minorEastAsia" w:hAnsiTheme="minorEastAsia"/>
                <w:color w:val="000000" w:themeColor="text1"/>
              </w:rPr>
            </w:pPr>
          </w:p>
        </w:tc>
        <w:tc>
          <w:tcPr>
            <w:tcW w:w="2552" w:type="dxa"/>
          </w:tcPr>
          <w:p w:rsidR="000D6BD9" w:rsidRDefault="003C6D68">
            <w:pPr>
              <w:spacing w:line="340" w:lineRule="exact"/>
              <w:jc w:val="center"/>
              <w:rPr>
                <w:rFonts w:asciiTheme="minorEastAsia" w:hAnsiTheme="minorEastAsia"/>
                <w:color w:val="000000" w:themeColor="text1"/>
              </w:rPr>
            </w:pP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50</w:t>
            </w:r>
          </w:p>
        </w:tc>
      </w:tr>
      <w:tr w:rsidR="000D6BD9">
        <w:trPr>
          <w:cantSplit/>
          <w:jc w:val="center"/>
        </w:trPr>
        <w:tc>
          <w:tcPr>
            <w:tcW w:w="708" w:type="dxa"/>
            <w:vAlign w:val="center"/>
          </w:tcPr>
          <w:p w:rsidR="000D6BD9" w:rsidRDefault="003C6D68">
            <w:pPr>
              <w:spacing w:line="340" w:lineRule="exact"/>
              <w:jc w:val="center"/>
              <w:rPr>
                <w:rFonts w:asciiTheme="minorEastAsia" w:hAnsiTheme="minorEastAsia"/>
                <w:color w:val="000000" w:themeColor="text1"/>
              </w:rPr>
            </w:pPr>
            <w:r>
              <w:rPr>
                <w:rFonts w:ascii="Times New Roman" w:eastAsia="宋体" w:hAnsi="Times New Roman" w:cs="Times New Roman" w:hint="eastAsia"/>
                <w:color w:val="000000" w:themeColor="text1"/>
                <w:kern w:val="0"/>
                <w:szCs w:val="21"/>
              </w:rPr>
              <w:t>8</w:t>
            </w:r>
          </w:p>
        </w:tc>
        <w:tc>
          <w:tcPr>
            <w:tcW w:w="4253" w:type="dxa"/>
            <w:gridSpan w:val="3"/>
            <w:vAlign w:val="center"/>
          </w:tcPr>
          <w:p w:rsidR="000D6BD9" w:rsidRDefault="003C6D68">
            <w:pPr>
              <w:spacing w:line="340" w:lineRule="exact"/>
              <w:jc w:val="center"/>
              <w:rPr>
                <w:rFonts w:asciiTheme="minorEastAsia" w:hAnsiTheme="minorEastAsia"/>
                <w:color w:val="000000" w:themeColor="text1"/>
              </w:rPr>
            </w:pPr>
            <w:r>
              <w:rPr>
                <w:rFonts w:asciiTheme="minorEastAsia" w:hAnsiTheme="minorEastAsia" w:hint="eastAsia"/>
                <w:color w:val="000000" w:themeColor="text1"/>
              </w:rPr>
              <w:t>额定峰值耐受电流</w:t>
            </w:r>
          </w:p>
        </w:tc>
        <w:tc>
          <w:tcPr>
            <w:tcW w:w="678" w:type="dxa"/>
            <w:vMerge/>
            <w:vAlign w:val="center"/>
          </w:tcPr>
          <w:p w:rsidR="000D6BD9" w:rsidRDefault="000D6BD9">
            <w:pPr>
              <w:spacing w:line="340" w:lineRule="exact"/>
              <w:jc w:val="center"/>
              <w:rPr>
                <w:rFonts w:asciiTheme="minorEastAsia" w:hAnsiTheme="minorEastAsia"/>
                <w:color w:val="000000" w:themeColor="text1"/>
              </w:rPr>
            </w:pPr>
          </w:p>
        </w:tc>
        <w:tc>
          <w:tcPr>
            <w:tcW w:w="2552" w:type="dxa"/>
          </w:tcPr>
          <w:p w:rsidR="000D6BD9" w:rsidRDefault="003C6D68">
            <w:pPr>
              <w:spacing w:line="340" w:lineRule="exact"/>
              <w:jc w:val="center"/>
              <w:rPr>
                <w:rFonts w:asciiTheme="minorEastAsia" w:hAnsiTheme="minorEastAsia"/>
                <w:color w:val="000000" w:themeColor="text1"/>
              </w:rPr>
            </w:pP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125</w:t>
            </w:r>
          </w:p>
        </w:tc>
      </w:tr>
      <w:tr w:rsidR="000D6BD9">
        <w:trPr>
          <w:cantSplit/>
          <w:jc w:val="center"/>
        </w:trPr>
        <w:tc>
          <w:tcPr>
            <w:tcW w:w="708" w:type="dxa"/>
            <w:vAlign w:val="center"/>
          </w:tcPr>
          <w:p w:rsidR="000D6BD9" w:rsidRDefault="003C6D68">
            <w:pPr>
              <w:spacing w:line="340" w:lineRule="exact"/>
              <w:jc w:val="center"/>
              <w:rPr>
                <w:rFonts w:asciiTheme="minorEastAsia" w:hAnsiTheme="minorEastAsia"/>
                <w:color w:val="000000" w:themeColor="text1"/>
              </w:rPr>
            </w:pPr>
            <w:r>
              <w:rPr>
                <w:rFonts w:ascii="Times New Roman" w:eastAsia="宋体" w:hAnsi="Times New Roman" w:cs="Times New Roman" w:hint="eastAsia"/>
                <w:color w:val="000000" w:themeColor="text1"/>
                <w:kern w:val="0"/>
                <w:szCs w:val="21"/>
              </w:rPr>
              <w:t>9</w:t>
            </w:r>
          </w:p>
        </w:tc>
        <w:tc>
          <w:tcPr>
            <w:tcW w:w="4253" w:type="dxa"/>
            <w:gridSpan w:val="3"/>
            <w:vAlign w:val="center"/>
          </w:tcPr>
          <w:p w:rsidR="000D6BD9" w:rsidRDefault="003C6D68">
            <w:pPr>
              <w:spacing w:line="340" w:lineRule="exact"/>
              <w:jc w:val="center"/>
              <w:rPr>
                <w:rFonts w:asciiTheme="minorEastAsia" w:hAnsiTheme="minorEastAsia"/>
                <w:color w:val="000000" w:themeColor="text1"/>
              </w:rPr>
            </w:pPr>
            <w:r>
              <w:rPr>
                <w:rFonts w:asciiTheme="minorEastAsia" w:hAnsiTheme="minorEastAsia" w:hint="eastAsia"/>
                <w:color w:val="000000" w:themeColor="text1"/>
              </w:rPr>
              <w:t>机械寿命</w:t>
            </w:r>
          </w:p>
        </w:tc>
        <w:tc>
          <w:tcPr>
            <w:tcW w:w="678" w:type="dxa"/>
            <w:vMerge w:val="restart"/>
            <w:vAlign w:val="center"/>
          </w:tcPr>
          <w:p w:rsidR="000D6BD9" w:rsidRDefault="003C6D68">
            <w:pPr>
              <w:spacing w:line="340" w:lineRule="exact"/>
              <w:jc w:val="center"/>
              <w:rPr>
                <w:rFonts w:asciiTheme="minorEastAsia" w:hAnsiTheme="minorEastAsia"/>
                <w:color w:val="000000" w:themeColor="text1"/>
              </w:rPr>
            </w:pPr>
            <w:r>
              <w:rPr>
                <w:rFonts w:asciiTheme="minorEastAsia" w:hAnsiTheme="minorEastAsia" w:hint="eastAsia"/>
                <w:color w:val="000000" w:themeColor="text1"/>
              </w:rPr>
              <w:t>次</w:t>
            </w:r>
          </w:p>
        </w:tc>
        <w:tc>
          <w:tcPr>
            <w:tcW w:w="2552" w:type="dxa"/>
          </w:tcPr>
          <w:p w:rsidR="000D6BD9" w:rsidRDefault="003C6D68">
            <w:pPr>
              <w:spacing w:line="340" w:lineRule="exact"/>
              <w:jc w:val="center"/>
              <w:rPr>
                <w:rFonts w:asciiTheme="minorEastAsia" w:hAnsiTheme="minorEastAsia"/>
                <w:color w:val="000000" w:themeColor="text1"/>
              </w:rPr>
            </w:pPr>
            <w:r>
              <w:rPr>
                <w:rFonts w:ascii="Times New Roman" w:eastAsia="宋体" w:hAnsi="Times New Roman" w:cs="Times New Roman" w:hint="eastAsia"/>
                <w:color w:val="000000" w:themeColor="text1"/>
                <w:kern w:val="0"/>
                <w:szCs w:val="21"/>
              </w:rPr>
              <w:t>10000</w:t>
            </w:r>
          </w:p>
        </w:tc>
      </w:tr>
      <w:tr w:rsidR="000D6BD9">
        <w:trPr>
          <w:cantSplit/>
          <w:jc w:val="center"/>
        </w:trPr>
        <w:tc>
          <w:tcPr>
            <w:tcW w:w="708" w:type="dxa"/>
            <w:vAlign w:val="center"/>
          </w:tcPr>
          <w:p w:rsidR="000D6BD9" w:rsidRDefault="003C6D68">
            <w:pPr>
              <w:spacing w:line="340" w:lineRule="exact"/>
              <w:jc w:val="center"/>
              <w:rPr>
                <w:rFonts w:asciiTheme="minorEastAsia" w:hAnsiTheme="minorEastAsia"/>
                <w:color w:val="000000" w:themeColor="text1"/>
              </w:rPr>
            </w:pPr>
            <w:r>
              <w:rPr>
                <w:rFonts w:ascii="Times New Roman" w:eastAsia="宋体" w:hAnsi="Times New Roman" w:cs="Times New Roman" w:hint="eastAsia"/>
                <w:color w:val="000000" w:themeColor="text1"/>
                <w:kern w:val="0"/>
                <w:szCs w:val="21"/>
              </w:rPr>
              <w:t>10</w:t>
            </w:r>
          </w:p>
        </w:tc>
        <w:tc>
          <w:tcPr>
            <w:tcW w:w="4253" w:type="dxa"/>
            <w:gridSpan w:val="3"/>
            <w:vAlign w:val="center"/>
          </w:tcPr>
          <w:p w:rsidR="000D6BD9" w:rsidRDefault="003C6D68">
            <w:pPr>
              <w:spacing w:line="340" w:lineRule="exact"/>
              <w:jc w:val="center"/>
              <w:rPr>
                <w:rFonts w:asciiTheme="minorEastAsia" w:hAnsiTheme="minorEastAsia"/>
                <w:color w:val="000000" w:themeColor="text1"/>
              </w:rPr>
            </w:pPr>
            <w:r>
              <w:rPr>
                <w:rFonts w:asciiTheme="minorEastAsia" w:hAnsiTheme="minorEastAsia" w:hint="eastAsia"/>
                <w:color w:val="000000" w:themeColor="text1"/>
              </w:rPr>
              <w:t>电寿命</w:t>
            </w:r>
          </w:p>
        </w:tc>
        <w:tc>
          <w:tcPr>
            <w:tcW w:w="678" w:type="dxa"/>
            <w:vMerge/>
            <w:vAlign w:val="center"/>
          </w:tcPr>
          <w:p w:rsidR="000D6BD9" w:rsidRDefault="000D6BD9">
            <w:pPr>
              <w:spacing w:line="340" w:lineRule="exact"/>
              <w:jc w:val="center"/>
              <w:rPr>
                <w:rFonts w:asciiTheme="minorEastAsia" w:hAnsiTheme="minorEastAsia"/>
                <w:color w:val="000000" w:themeColor="text1"/>
              </w:rPr>
            </w:pPr>
          </w:p>
        </w:tc>
        <w:tc>
          <w:tcPr>
            <w:tcW w:w="2552" w:type="dxa"/>
          </w:tcPr>
          <w:p w:rsidR="000D6BD9" w:rsidRDefault="003C6D68">
            <w:pPr>
              <w:spacing w:line="340" w:lineRule="exact"/>
              <w:jc w:val="center"/>
              <w:rPr>
                <w:rFonts w:asciiTheme="minorEastAsia" w:hAnsiTheme="minorEastAsia"/>
                <w:color w:val="000000" w:themeColor="text1"/>
              </w:rPr>
            </w:pPr>
            <w:r>
              <w:rPr>
                <w:rFonts w:ascii="Times New Roman" w:eastAsia="宋体" w:hAnsi="Times New Roman" w:cs="Times New Roman" w:hint="eastAsia"/>
                <w:color w:val="000000" w:themeColor="text1"/>
                <w:kern w:val="0"/>
                <w:szCs w:val="21"/>
              </w:rPr>
              <w:t>10000</w:t>
            </w:r>
          </w:p>
        </w:tc>
      </w:tr>
      <w:tr w:rsidR="000D6BD9">
        <w:trPr>
          <w:cantSplit/>
          <w:jc w:val="center"/>
        </w:trPr>
        <w:tc>
          <w:tcPr>
            <w:tcW w:w="708" w:type="dxa"/>
            <w:vAlign w:val="center"/>
          </w:tcPr>
          <w:p w:rsidR="000D6BD9" w:rsidRDefault="003C6D68">
            <w:pPr>
              <w:spacing w:line="340" w:lineRule="exact"/>
              <w:jc w:val="center"/>
              <w:rPr>
                <w:rFonts w:asciiTheme="minorEastAsia" w:hAnsiTheme="minorEastAsia"/>
                <w:color w:val="000000" w:themeColor="text1"/>
              </w:rPr>
            </w:pPr>
            <w:r>
              <w:rPr>
                <w:rFonts w:ascii="Times New Roman" w:eastAsia="宋体" w:hAnsi="Times New Roman" w:cs="Times New Roman" w:hint="eastAsia"/>
                <w:color w:val="000000" w:themeColor="text1"/>
                <w:kern w:val="0"/>
                <w:szCs w:val="21"/>
              </w:rPr>
              <w:t>11</w:t>
            </w:r>
          </w:p>
        </w:tc>
        <w:tc>
          <w:tcPr>
            <w:tcW w:w="4253" w:type="dxa"/>
            <w:gridSpan w:val="3"/>
            <w:vAlign w:val="center"/>
          </w:tcPr>
          <w:p w:rsidR="000D6BD9" w:rsidRDefault="003C6D68">
            <w:pPr>
              <w:spacing w:line="340" w:lineRule="exact"/>
              <w:jc w:val="center"/>
              <w:rPr>
                <w:rFonts w:asciiTheme="minorEastAsia" w:hAnsiTheme="minorEastAsia"/>
                <w:color w:val="000000" w:themeColor="text1"/>
              </w:rPr>
            </w:pPr>
            <w:r>
              <w:rPr>
                <w:rFonts w:asciiTheme="minorEastAsia" w:hAnsiTheme="minorEastAsia" w:hint="eastAsia"/>
                <w:color w:val="000000" w:themeColor="text1"/>
              </w:rPr>
              <w:t>额定短路持续时间</w:t>
            </w:r>
          </w:p>
        </w:tc>
        <w:tc>
          <w:tcPr>
            <w:tcW w:w="678" w:type="dxa"/>
            <w:vAlign w:val="center"/>
          </w:tcPr>
          <w:p w:rsidR="000D6BD9" w:rsidRDefault="003C6D68">
            <w:pPr>
              <w:spacing w:line="340" w:lineRule="exact"/>
              <w:jc w:val="center"/>
              <w:rPr>
                <w:rFonts w:asciiTheme="minorEastAsia" w:hAnsiTheme="minorEastAsia"/>
                <w:color w:val="000000" w:themeColor="text1"/>
              </w:rPr>
            </w:pPr>
            <w:r>
              <w:rPr>
                <w:rFonts w:ascii="Times New Roman" w:eastAsia="宋体" w:hAnsi="Times New Roman" w:cs="Times New Roman" w:hint="eastAsia"/>
                <w:color w:val="000000" w:themeColor="text1"/>
                <w:kern w:val="0"/>
                <w:szCs w:val="21"/>
              </w:rPr>
              <w:t>s</w:t>
            </w:r>
          </w:p>
        </w:tc>
        <w:tc>
          <w:tcPr>
            <w:tcW w:w="2552" w:type="dxa"/>
          </w:tcPr>
          <w:p w:rsidR="000D6BD9" w:rsidRDefault="003C6D68">
            <w:pPr>
              <w:spacing w:line="340" w:lineRule="exact"/>
              <w:jc w:val="center"/>
              <w:rPr>
                <w:rFonts w:asciiTheme="minorEastAsia" w:hAnsiTheme="minorEastAsia"/>
                <w:color w:val="000000" w:themeColor="text1"/>
              </w:rPr>
            </w:pPr>
            <w:r>
              <w:rPr>
                <w:rFonts w:ascii="Times New Roman" w:eastAsia="宋体" w:hAnsi="Times New Roman" w:cs="Times New Roman" w:hint="eastAsia"/>
                <w:color w:val="000000" w:themeColor="text1"/>
                <w:kern w:val="0"/>
                <w:szCs w:val="21"/>
              </w:rPr>
              <w:t>0.5</w:t>
            </w:r>
          </w:p>
        </w:tc>
      </w:tr>
      <w:tr w:rsidR="000D6BD9">
        <w:trPr>
          <w:cantSplit/>
          <w:trHeight w:val="360"/>
          <w:jc w:val="center"/>
        </w:trPr>
        <w:tc>
          <w:tcPr>
            <w:tcW w:w="708" w:type="dxa"/>
            <w:vAlign w:val="center"/>
          </w:tcPr>
          <w:p w:rsidR="000D6BD9" w:rsidRDefault="003C6D68">
            <w:pPr>
              <w:spacing w:line="340" w:lineRule="exact"/>
              <w:jc w:val="center"/>
              <w:rPr>
                <w:rFonts w:asciiTheme="minorEastAsia" w:hAnsiTheme="minorEastAsia"/>
                <w:color w:val="000000" w:themeColor="text1"/>
              </w:rPr>
            </w:pPr>
            <w:r>
              <w:rPr>
                <w:rFonts w:ascii="Times New Roman" w:eastAsia="宋体" w:hAnsi="Times New Roman" w:cs="Times New Roman" w:hint="eastAsia"/>
                <w:color w:val="000000" w:themeColor="text1"/>
                <w:kern w:val="0"/>
                <w:szCs w:val="21"/>
              </w:rPr>
              <w:t>12</w:t>
            </w:r>
          </w:p>
        </w:tc>
        <w:tc>
          <w:tcPr>
            <w:tcW w:w="4253" w:type="dxa"/>
            <w:gridSpan w:val="3"/>
            <w:vAlign w:val="center"/>
          </w:tcPr>
          <w:p w:rsidR="000D6BD9" w:rsidRDefault="003C6D68">
            <w:pPr>
              <w:spacing w:line="340" w:lineRule="exact"/>
              <w:jc w:val="center"/>
              <w:rPr>
                <w:rFonts w:asciiTheme="minorEastAsia" w:hAnsiTheme="minorEastAsia"/>
                <w:color w:val="000000" w:themeColor="text1"/>
              </w:rPr>
            </w:pPr>
            <w:r>
              <w:rPr>
                <w:rFonts w:asciiTheme="minorEastAsia" w:hAnsiTheme="minorEastAsia" w:hint="eastAsia"/>
                <w:color w:val="000000" w:themeColor="text1"/>
              </w:rPr>
              <w:t>分闸时间</w:t>
            </w:r>
          </w:p>
        </w:tc>
        <w:tc>
          <w:tcPr>
            <w:tcW w:w="678" w:type="dxa"/>
            <w:vMerge w:val="restart"/>
            <w:vAlign w:val="center"/>
          </w:tcPr>
          <w:p w:rsidR="000D6BD9" w:rsidRDefault="003C6D68">
            <w:pPr>
              <w:spacing w:line="340" w:lineRule="exact"/>
              <w:jc w:val="center"/>
              <w:rPr>
                <w:rFonts w:asciiTheme="minorEastAsia" w:hAnsiTheme="minorEastAsia"/>
                <w:color w:val="000000" w:themeColor="text1"/>
              </w:rPr>
            </w:pPr>
            <w:r>
              <w:rPr>
                <w:rFonts w:ascii="Times New Roman" w:eastAsia="宋体" w:hAnsi="Times New Roman" w:cs="Times New Roman" w:hint="eastAsia"/>
                <w:color w:val="000000" w:themeColor="text1"/>
                <w:kern w:val="0"/>
                <w:szCs w:val="21"/>
              </w:rPr>
              <w:t>ms</w:t>
            </w:r>
          </w:p>
        </w:tc>
        <w:tc>
          <w:tcPr>
            <w:tcW w:w="2552" w:type="dxa"/>
          </w:tcPr>
          <w:p w:rsidR="000D6BD9" w:rsidRDefault="003C6D68">
            <w:pPr>
              <w:spacing w:line="340" w:lineRule="exact"/>
              <w:jc w:val="center"/>
              <w:rPr>
                <w:rFonts w:asciiTheme="minorEastAsia" w:hAnsiTheme="minorEastAsia"/>
                <w:color w:val="000000" w:themeColor="text1"/>
              </w:rPr>
            </w:pP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3</w:t>
            </w:r>
          </w:p>
        </w:tc>
      </w:tr>
      <w:tr w:rsidR="000D6BD9">
        <w:trPr>
          <w:cantSplit/>
          <w:trHeight w:val="107"/>
          <w:jc w:val="center"/>
        </w:trPr>
        <w:tc>
          <w:tcPr>
            <w:tcW w:w="708" w:type="dxa"/>
            <w:vAlign w:val="center"/>
          </w:tcPr>
          <w:p w:rsidR="000D6BD9" w:rsidRDefault="003C6D68">
            <w:pPr>
              <w:spacing w:line="340" w:lineRule="exact"/>
              <w:jc w:val="center"/>
              <w:rPr>
                <w:rFonts w:asciiTheme="minorEastAsia" w:hAnsiTheme="minorEastAsia"/>
                <w:color w:val="000000" w:themeColor="text1"/>
              </w:rPr>
            </w:pPr>
            <w:r>
              <w:rPr>
                <w:rFonts w:ascii="Times New Roman" w:eastAsia="宋体" w:hAnsi="Times New Roman" w:cs="Times New Roman" w:hint="eastAsia"/>
                <w:color w:val="000000" w:themeColor="text1"/>
                <w:kern w:val="0"/>
                <w:szCs w:val="21"/>
              </w:rPr>
              <w:t>13</w:t>
            </w:r>
          </w:p>
        </w:tc>
        <w:tc>
          <w:tcPr>
            <w:tcW w:w="4253" w:type="dxa"/>
            <w:gridSpan w:val="3"/>
            <w:vAlign w:val="center"/>
          </w:tcPr>
          <w:p w:rsidR="000D6BD9" w:rsidRDefault="003C6D68">
            <w:pPr>
              <w:spacing w:line="340" w:lineRule="exact"/>
              <w:jc w:val="center"/>
              <w:rPr>
                <w:rFonts w:asciiTheme="minorEastAsia" w:hAnsiTheme="minorEastAsia"/>
                <w:color w:val="000000" w:themeColor="text1"/>
              </w:rPr>
            </w:pPr>
            <w:r>
              <w:rPr>
                <w:rFonts w:asciiTheme="minorEastAsia" w:hAnsiTheme="minorEastAsia" w:hint="eastAsia"/>
                <w:color w:val="000000" w:themeColor="text1"/>
              </w:rPr>
              <w:t>合闸时间</w:t>
            </w:r>
          </w:p>
        </w:tc>
        <w:tc>
          <w:tcPr>
            <w:tcW w:w="678" w:type="dxa"/>
            <w:vMerge/>
            <w:vAlign w:val="center"/>
          </w:tcPr>
          <w:p w:rsidR="000D6BD9" w:rsidRDefault="000D6BD9">
            <w:pPr>
              <w:spacing w:line="340" w:lineRule="exact"/>
              <w:jc w:val="center"/>
              <w:rPr>
                <w:rFonts w:asciiTheme="minorEastAsia" w:hAnsiTheme="minorEastAsia"/>
                <w:color w:val="000000" w:themeColor="text1"/>
              </w:rPr>
            </w:pPr>
          </w:p>
        </w:tc>
        <w:tc>
          <w:tcPr>
            <w:tcW w:w="2552" w:type="dxa"/>
          </w:tcPr>
          <w:p w:rsidR="000D6BD9" w:rsidRDefault="003C6D68">
            <w:pPr>
              <w:spacing w:line="340" w:lineRule="exact"/>
              <w:jc w:val="center"/>
              <w:rPr>
                <w:rFonts w:asciiTheme="minorEastAsia" w:hAnsiTheme="minorEastAsia"/>
                <w:color w:val="000000" w:themeColor="text1"/>
              </w:rPr>
            </w:pP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5</w:t>
            </w:r>
          </w:p>
        </w:tc>
      </w:tr>
      <w:tr w:rsidR="000D6BD9">
        <w:trPr>
          <w:cantSplit/>
          <w:trHeight w:val="339"/>
          <w:jc w:val="center"/>
        </w:trPr>
        <w:tc>
          <w:tcPr>
            <w:tcW w:w="708" w:type="dxa"/>
            <w:tcBorders>
              <w:bottom w:val="single" w:sz="4" w:space="0" w:color="auto"/>
            </w:tcBorders>
            <w:vAlign w:val="center"/>
          </w:tcPr>
          <w:p w:rsidR="000D6BD9" w:rsidRDefault="003C6D68">
            <w:pPr>
              <w:spacing w:line="340" w:lineRule="exact"/>
              <w:jc w:val="center"/>
              <w:rPr>
                <w:rFonts w:asciiTheme="minorEastAsia" w:hAnsiTheme="minorEastAsia"/>
                <w:color w:val="000000" w:themeColor="text1"/>
              </w:rPr>
            </w:pPr>
            <w:r>
              <w:rPr>
                <w:rFonts w:ascii="Times New Roman" w:eastAsia="宋体" w:hAnsi="Times New Roman" w:cs="Times New Roman" w:hint="eastAsia"/>
                <w:color w:val="000000" w:themeColor="text1"/>
                <w:kern w:val="0"/>
                <w:szCs w:val="21"/>
              </w:rPr>
              <w:t>14</w:t>
            </w:r>
          </w:p>
        </w:tc>
        <w:tc>
          <w:tcPr>
            <w:tcW w:w="4253" w:type="dxa"/>
            <w:gridSpan w:val="3"/>
            <w:tcBorders>
              <w:bottom w:val="single" w:sz="4" w:space="0" w:color="auto"/>
            </w:tcBorders>
            <w:vAlign w:val="center"/>
          </w:tcPr>
          <w:p w:rsidR="000D6BD9" w:rsidRDefault="003C6D68">
            <w:pPr>
              <w:spacing w:line="340" w:lineRule="exact"/>
              <w:jc w:val="center"/>
              <w:rPr>
                <w:rFonts w:asciiTheme="minorEastAsia" w:hAnsiTheme="minorEastAsia"/>
                <w:color w:val="000000" w:themeColor="text1"/>
              </w:rPr>
            </w:pPr>
            <w:r>
              <w:rPr>
                <w:rFonts w:asciiTheme="minorEastAsia" w:hAnsiTheme="minorEastAsia" w:hint="eastAsia"/>
                <w:color w:val="000000" w:themeColor="text1"/>
              </w:rPr>
              <w:t>动、静触头允许磨损累计厚度</w:t>
            </w:r>
          </w:p>
        </w:tc>
        <w:tc>
          <w:tcPr>
            <w:tcW w:w="678" w:type="dxa"/>
            <w:tcBorders>
              <w:bottom w:val="single" w:sz="4" w:space="0" w:color="auto"/>
            </w:tcBorders>
            <w:vAlign w:val="center"/>
          </w:tcPr>
          <w:p w:rsidR="000D6BD9" w:rsidRDefault="003C6D68">
            <w:pPr>
              <w:spacing w:line="340" w:lineRule="exact"/>
              <w:ind w:leftChars="-51" w:rightChars="-51" w:right="-107" w:hangingChars="51" w:hanging="107"/>
              <w:jc w:val="center"/>
              <w:rPr>
                <w:rFonts w:asciiTheme="minorEastAsia" w:hAnsiTheme="minorEastAsia"/>
                <w:color w:val="000000" w:themeColor="text1"/>
              </w:rPr>
            </w:pPr>
            <w:r>
              <w:rPr>
                <w:rFonts w:ascii="Times New Roman" w:eastAsia="宋体" w:hAnsi="Times New Roman" w:cs="Times New Roman" w:hint="eastAsia"/>
                <w:color w:val="000000" w:themeColor="text1"/>
                <w:kern w:val="0"/>
                <w:szCs w:val="21"/>
              </w:rPr>
              <w:t>mm</w:t>
            </w:r>
          </w:p>
        </w:tc>
        <w:tc>
          <w:tcPr>
            <w:tcW w:w="2552" w:type="dxa"/>
            <w:tcBorders>
              <w:bottom w:val="single" w:sz="4" w:space="0" w:color="auto"/>
            </w:tcBorders>
          </w:tcPr>
          <w:p w:rsidR="000D6BD9" w:rsidRDefault="003C6D68">
            <w:pPr>
              <w:spacing w:line="340" w:lineRule="exact"/>
              <w:jc w:val="center"/>
              <w:rPr>
                <w:rFonts w:asciiTheme="minorEastAsia" w:hAnsiTheme="minorEastAsia"/>
                <w:color w:val="000000" w:themeColor="text1"/>
              </w:rPr>
            </w:pPr>
            <w:r>
              <w:rPr>
                <w:rFonts w:ascii="Times New Roman" w:eastAsia="宋体" w:hAnsi="Times New Roman" w:cs="Times New Roman" w:hint="eastAsia"/>
                <w:color w:val="000000" w:themeColor="text1"/>
                <w:kern w:val="0"/>
                <w:szCs w:val="21"/>
              </w:rPr>
              <w:t>1</w:t>
            </w:r>
          </w:p>
        </w:tc>
      </w:tr>
    </w:tbl>
    <w:p w:rsidR="000D6BD9" w:rsidRDefault="000D6BD9">
      <w:pPr>
        <w:adjustRightInd w:val="0"/>
        <w:snapToGrid w:val="0"/>
        <w:rPr>
          <w:rFonts w:ascii="宋体" w:eastAsia="宋体" w:hAnsi="宋体" w:cs="Times New Roman"/>
          <w:color w:val="000000" w:themeColor="text1"/>
          <w:kern w:val="0"/>
          <w:szCs w:val="21"/>
        </w:rPr>
      </w:pPr>
    </w:p>
    <w:p w:rsidR="000D6BD9" w:rsidRDefault="003C6D68" w:rsidP="00981F9E">
      <w:pPr>
        <w:adjustRightInd w:val="0"/>
        <w:snapToGrid w:val="0"/>
        <w:spacing w:beforeLines="50" w:before="120" w:afterLines="50" w:after="120" w:line="320" w:lineRule="exact"/>
        <w:rPr>
          <w:rFonts w:ascii="宋体" w:eastAsia="宋体" w:hAnsi="宋体" w:cs="Times New Roman"/>
          <w:color w:val="000000" w:themeColor="text1"/>
          <w:kern w:val="0"/>
          <w:szCs w:val="21"/>
        </w:rPr>
      </w:pPr>
      <w:bookmarkStart w:id="58" w:name="_Toc13506_WPSOffice_Level2"/>
      <w:r>
        <w:rPr>
          <w:rFonts w:ascii="黑体" w:eastAsia="黑体" w:hAnsi="黑体" w:cs="黑体" w:hint="eastAsia"/>
          <w:color w:val="000000" w:themeColor="text1"/>
          <w:kern w:val="0"/>
          <w:szCs w:val="21"/>
        </w:rPr>
        <w:t>5.4技术功能要求</w:t>
      </w:r>
      <w:bookmarkEnd w:id="58"/>
    </w:p>
    <w:p w:rsidR="000D6BD9" w:rsidRDefault="003C6D68" w:rsidP="00981F9E">
      <w:pPr>
        <w:adjustRightInd w:val="0"/>
        <w:snapToGrid w:val="0"/>
        <w:spacing w:afterLines="50" w:after="120" w:line="320" w:lineRule="exact"/>
        <w:rPr>
          <w:rFonts w:ascii="宋体" w:eastAsia="宋体" w:hAnsi="宋体" w:cs="Times New Roman"/>
          <w:color w:val="000000" w:themeColor="text1"/>
          <w:kern w:val="0"/>
          <w:szCs w:val="21"/>
        </w:rPr>
      </w:pPr>
      <w:bookmarkStart w:id="59" w:name="_Toc11747_WPSOffice_Level3"/>
      <w:r>
        <w:rPr>
          <w:rFonts w:ascii="黑体" w:eastAsia="黑体" w:hAnsi="黑体" w:cs="黑体" w:hint="eastAsia"/>
          <w:color w:val="000000" w:themeColor="text1"/>
          <w:kern w:val="0"/>
          <w:szCs w:val="21"/>
        </w:rPr>
        <w:t>5.4.1 技术参数</w:t>
      </w:r>
      <w:bookmarkEnd w:id="59"/>
    </w:p>
    <w:p w:rsidR="000D6BD9" w:rsidRDefault="003C6D68">
      <w:pPr>
        <w:spacing w:line="340" w:lineRule="exact"/>
        <w:jc w:val="center"/>
        <w:rPr>
          <w:rFonts w:ascii="宋体" w:hAnsi="宋体"/>
          <w:color w:val="000000" w:themeColor="text1"/>
        </w:rPr>
      </w:pPr>
      <w:bookmarkStart w:id="60" w:name="_Toc5950_WPSOffice_Level3"/>
      <w:bookmarkStart w:id="61" w:name="_Toc1886_WPSOffice_Level3"/>
      <w:r>
        <w:rPr>
          <w:rFonts w:hint="eastAsia"/>
          <w:color w:val="000000" w:themeColor="text1"/>
        </w:rPr>
        <w:t>表</w:t>
      </w:r>
      <w:r>
        <w:rPr>
          <w:rFonts w:ascii="Times New Roman" w:eastAsia="宋体" w:hAnsi="Times New Roman" w:cs="Times New Roman" w:hint="eastAsia"/>
          <w:color w:val="000000" w:themeColor="text1"/>
          <w:kern w:val="0"/>
          <w:szCs w:val="21"/>
        </w:rPr>
        <w:t xml:space="preserve">2 </w:t>
      </w:r>
      <w:r>
        <w:rPr>
          <w:rFonts w:ascii="宋体" w:hAnsi="宋体" w:hint="eastAsia"/>
          <w:color w:val="000000" w:themeColor="text1"/>
        </w:rPr>
        <w:t>性能指标</w:t>
      </w:r>
      <w:bookmarkEnd w:id="60"/>
      <w:bookmarkEnd w:id="61"/>
    </w:p>
    <w:tbl>
      <w:tblPr>
        <w:tblW w:w="68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469"/>
        <w:gridCol w:w="2527"/>
      </w:tblGrid>
      <w:tr w:rsidR="000D6BD9">
        <w:trPr>
          <w:jc w:val="center"/>
        </w:trPr>
        <w:tc>
          <w:tcPr>
            <w:tcW w:w="851" w:type="dxa"/>
          </w:tcPr>
          <w:p w:rsidR="000D6BD9" w:rsidRDefault="003C6D68">
            <w:pPr>
              <w:spacing w:line="340" w:lineRule="exact"/>
              <w:jc w:val="center"/>
              <w:rPr>
                <w:color w:val="000000" w:themeColor="text1"/>
              </w:rPr>
            </w:pPr>
            <w:r>
              <w:rPr>
                <w:rFonts w:hint="eastAsia"/>
                <w:color w:val="000000" w:themeColor="text1"/>
              </w:rPr>
              <w:t>序号</w:t>
            </w:r>
          </w:p>
        </w:tc>
        <w:tc>
          <w:tcPr>
            <w:tcW w:w="3469" w:type="dxa"/>
          </w:tcPr>
          <w:p w:rsidR="000D6BD9" w:rsidRDefault="003C6D68">
            <w:pPr>
              <w:spacing w:line="340" w:lineRule="exact"/>
              <w:jc w:val="center"/>
              <w:rPr>
                <w:color w:val="000000" w:themeColor="text1"/>
              </w:rPr>
            </w:pPr>
            <w:r>
              <w:rPr>
                <w:rFonts w:hint="eastAsia"/>
                <w:color w:val="000000" w:themeColor="text1"/>
              </w:rPr>
              <w:t>名称</w:t>
            </w:r>
          </w:p>
        </w:tc>
        <w:tc>
          <w:tcPr>
            <w:tcW w:w="2527" w:type="dxa"/>
          </w:tcPr>
          <w:p w:rsidR="000D6BD9" w:rsidRDefault="003C6D68">
            <w:pPr>
              <w:spacing w:line="340" w:lineRule="exact"/>
              <w:jc w:val="center"/>
              <w:rPr>
                <w:color w:val="000000" w:themeColor="text1"/>
              </w:rPr>
            </w:pPr>
            <w:r>
              <w:rPr>
                <w:rFonts w:hint="eastAsia"/>
                <w:color w:val="000000" w:themeColor="text1"/>
              </w:rPr>
              <w:t>技术参数</w:t>
            </w:r>
          </w:p>
        </w:tc>
      </w:tr>
      <w:tr w:rsidR="000D6BD9">
        <w:trPr>
          <w:jc w:val="center"/>
        </w:trPr>
        <w:tc>
          <w:tcPr>
            <w:tcW w:w="851" w:type="dxa"/>
          </w:tcPr>
          <w:p w:rsidR="000D6BD9" w:rsidRDefault="003C6D68">
            <w:pPr>
              <w:spacing w:line="340" w:lineRule="exact"/>
              <w:jc w:val="center"/>
              <w:rPr>
                <w:color w:val="000000" w:themeColor="text1"/>
              </w:rPr>
            </w:pPr>
            <w:r>
              <w:rPr>
                <w:rFonts w:ascii="Times New Roman" w:eastAsia="宋体" w:hAnsi="Times New Roman" w:cs="Times New Roman" w:hint="eastAsia"/>
                <w:color w:val="000000" w:themeColor="text1"/>
                <w:kern w:val="0"/>
                <w:szCs w:val="21"/>
              </w:rPr>
              <w:t>1</w:t>
            </w:r>
          </w:p>
        </w:tc>
        <w:tc>
          <w:tcPr>
            <w:tcW w:w="3469" w:type="dxa"/>
          </w:tcPr>
          <w:p w:rsidR="000D6BD9" w:rsidRDefault="003C6D68">
            <w:pPr>
              <w:spacing w:line="340" w:lineRule="exact"/>
              <w:jc w:val="center"/>
              <w:rPr>
                <w:color w:val="000000" w:themeColor="text1"/>
              </w:rPr>
            </w:pPr>
            <w:r>
              <w:rPr>
                <w:rFonts w:hint="eastAsia"/>
                <w:color w:val="000000" w:themeColor="text1"/>
              </w:rPr>
              <w:t>切换时间</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ms</w:t>
            </w:r>
            <w:r>
              <w:rPr>
                <w:rFonts w:ascii="Times New Roman" w:eastAsia="宋体" w:hAnsi="Times New Roman" w:cs="Times New Roman" w:hint="eastAsia"/>
                <w:color w:val="000000" w:themeColor="text1"/>
                <w:kern w:val="0"/>
                <w:szCs w:val="21"/>
              </w:rPr>
              <w:t>）</w:t>
            </w:r>
          </w:p>
        </w:tc>
        <w:tc>
          <w:tcPr>
            <w:tcW w:w="2527" w:type="dxa"/>
          </w:tcPr>
          <w:p w:rsidR="000D6BD9" w:rsidRDefault="003C6D68">
            <w:pPr>
              <w:spacing w:line="340" w:lineRule="exact"/>
              <w:jc w:val="center"/>
              <w:rPr>
                <w:color w:val="000000" w:themeColor="text1"/>
              </w:rPr>
            </w:pPr>
            <w:r>
              <w:rPr>
                <w:rFonts w:hint="eastAsia"/>
                <w:color w:val="000000" w:themeColor="text1"/>
              </w:rPr>
              <w:t>≤</w:t>
            </w:r>
            <w:r>
              <w:rPr>
                <w:rFonts w:ascii="Times New Roman" w:eastAsia="宋体" w:hAnsi="Times New Roman" w:cs="Times New Roman" w:hint="eastAsia"/>
                <w:color w:val="000000" w:themeColor="text1"/>
                <w:kern w:val="0"/>
                <w:szCs w:val="21"/>
              </w:rPr>
              <w:t>15</w:t>
            </w:r>
          </w:p>
        </w:tc>
      </w:tr>
      <w:tr w:rsidR="000D6BD9">
        <w:trPr>
          <w:jc w:val="center"/>
        </w:trPr>
        <w:tc>
          <w:tcPr>
            <w:tcW w:w="851" w:type="dxa"/>
          </w:tcPr>
          <w:p w:rsidR="000D6BD9" w:rsidRDefault="003C6D68">
            <w:pPr>
              <w:spacing w:line="340" w:lineRule="exact"/>
              <w:jc w:val="center"/>
              <w:rPr>
                <w:color w:val="000000" w:themeColor="text1"/>
              </w:rPr>
            </w:pPr>
            <w:r>
              <w:rPr>
                <w:rFonts w:ascii="Times New Roman" w:eastAsia="宋体" w:hAnsi="Times New Roman" w:cs="Times New Roman" w:hint="eastAsia"/>
                <w:color w:val="000000" w:themeColor="text1"/>
                <w:kern w:val="0"/>
                <w:szCs w:val="21"/>
              </w:rPr>
              <w:t>2</w:t>
            </w:r>
          </w:p>
        </w:tc>
        <w:tc>
          <w:tcPr>
            <w:tcW w:w="3469" w:type="dxa"/>
          </w:tcPr>
          <w:p w:rsidR="000D6BD9" w:rsidRDefault="003C6D68">
            <w:pPr>
              <w:spacing w:line="340" w:lineRule="exact"/>
              <w:jc w:val="center"/>
              <w:rPr>
                <w:color w:val="000000" w:themeColor="text1"/>
              </w:rPr>
            </w:pPr>
            <w:r>
              <w:rPr>
                <w:rFonts w:hint="eastAsia"/>
                <w:color w:val="000000" w:themeColor="text1"/>
              </w:rPr>
              <w:t>特别敏感负荷切换时间（</w:t>
            </w:r>
            <w:r>
              <w:rPr>
                <w:rFonts w:ascii="Times New Roman" w:eastAsia="宋体" w:hAnsi="Times New Roman" w:cs="Times New Roman" w:hint="eastAsia"/>
                <w:color w:val="000000" w:themeColor="text1"/>
                <w:kern w:val="0"/>
                <w:szCs w:val="21"/>
              </w:rPr>
              <w:t>ms</w:t>
            </w:r>
            <w:r>
              <w:rPr>
                <w:rFonts w:hint="eastAsia"/>
                <w:color w:val="000000" w:themeColor="text1"/>
              </w:rPr>
              <w:t>）</w:t>
            </w:r>
          </w:p>
        </w:tc>
        <w:tc>
          <w:tcPr>
            <w:tcW w:w="2527" w:type="dxa"/>
          </w:tcPr>
          <w:p w:rsidR="000D6BD9" w:rsidRDefault="003C6D68">
            <w:pPr>
              <w:spacing w:line="340" w:lineRule="exact"/>
              <w:jc w:val="center"/>
              <w:rPr>
                <w:color w:val="000000" w:themeColor="text1"/>
              </w:rPr>
            </w:pPr>
            <w:r>
              <w:rPr>
                <w:rFonts w:hint="eastAsia"/>
                <w:color w:val="000000" w:themeColor="text1"/>
              </w:rPr>
              <w:t>≤</w:t>
            </w:r>
            <w:r>
              <w:rPr>
                <w:rFonts w:ascii="Times New Roman" w:eastAsia="宋体" w:hAnsi="Times New Roman" w:cs="Times New Roman" w:hint="eastAsia"/>
                <w:color w:val="000000" w:themeColor="text1"/>
                <w:kern w:val="0"/>
                <w:szCs w:val="21"/>
              </w:rPr>
              <w:t>10</w:t>
            </w:r>
          </w:p>
        </w:tc>
      </w:tr>
      <w:tr w:rsidR="000D6BD9">
        <w:trPr>
          <w:jc w:val="center"/>
        </w:trPr>
        <w:tc>
          <w:tcPr>
            <w:tcW w:w="851" w:type="dxa"/>
          </w:tcPr>
          <w:p w:rsidR="000D6BD9" w:rsidRDefault="003C6D68">
            <w:pPr>
              <w:spacing w:line="340" w:lineRule="exact"/>
              <w:jc w:val="center"/>
              <w:rPr>
                <w:color w:val="000000" w:themeColor="text1"/>
              </w:rPr>
            </w:pPr>
            <w:r>
              <w:rPr>
                <w:rFonts w:ascii="Times New Roman" w:eastAsia="宋体" w:hAnsi="Times New Roman" w:cs="Times New Roman" w:hint="eastAsia"/>
                <w:color w:val="000000" w:themeColor="text1"/>
                <w:kern w:val="0"/>
                <w:szCs w:val="21"/>
              </w:rPr>
              <w:t>3</w:t>
            </w:r>
          </w:p>
        </w:tc>
        <w:tc>
          <w:tcPr>
            <w:tcW w:w="3469" w:type="dxa"/>
          </w:tcPr>
          <w:p w:rsidR="000D6BD9" w:rsidRDefault="003C6D68">
            <w:pPr>
              <w:spacing w:line="340" w:lineRule="exact"/>
              <w:jc w:val="center"/>
              <w:rPr>
                <w:color w:val="000000" w:themeColor="text1"/>
              </w:rPr>
            </w:pPr>
            <w:r>
              <w:rPr>
                <w:rFonts w:hint="eastAsia"/>
                <w:color w:val="000000" w:themeColor="text1"/>
              </w:rPr>
              <w:t>额定电流（</w:t>
            </w:r>
            <w:r>
              <w:rPr>
                <w:rFonts w:ascii="Times New Roman" w:eastAsia="宋体" w:hAnsi="Times New Roman" w:cs="Times New Roman" w:hint="eastAsia"/>
                <w:color w:val="000000" w:themeColor="text1"/>
                <w:kern w:val="0"/>
                <w:szCs w:val="21"/>
              </w:rPr>
              <w:t>A</w:t>
            </w:r>
            <w:r>
              <w:rPr>
                <w:rFonts w:hint="eastAsia"/>
                <w:color w:val="000000" w:themeColor="text1"/>
              </w:rPr>
              <w:t>）</w:t>
            </w:r>
          </w:p>
        </w:tc>
        <w:tc>
          <w:tcPr>
            <w:tcW w:w="2527" w:type="dxa"/>
          </w:tcPr>
          <w:p w:rsidR="000D6BD9" w:rsidRDefault="003C6D68">
            <w:pPr>
              <w:spacing w:line="340" w:lineRule="exact"/>
              <w:jc w:val="center"/>
              <w:rPr>
                <w:color w:val="000000" w:themeColor="text1"/>
              </w:rPr>
            </w:pPr>
            <w:r>
              <w:rPr>
                <w:rFonts w:ascii="Times New Roman" w:eastAsia="宋体" w:hAnsi="Times New Roman" w:cs="Times New Roman" w:hint="eastAsia"/>
                <w:color w:val="000000" w:themeColor="text1"/>
                <w:kern w:val="0"/>
                <w:szCs w:val="21"/>
              </w:rPr>
              <w:t>400</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630</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1000</w:t>
            </w:r>
          </w:p>
        </w:tc>
      </w:tr>
      <w:tr w:rsidR="000D6BD9">
        <w:trPr>
          <w:jc w:val="center"/>
        </w:trPr>
        <w:tc>
          <w:tcPr>
            <w:tcW w:w="851" w:type="dxa"/>
          </w:tcPr>
          <w:p w:rsidR="000D6BD9" w:rsidRDefault="003C6D68">
            <w:pPr>
              <w:spacing w:line="340" w:lineRule="exact"/>
              <w:jc w:val="center"/>
              <w:rPr>
                <w:color w:val="000000" w:themeColor="text1"/>
              </w:rPr>
            </w:pPr>
            <w:r>
              <w:rPr>
                <w:rFonts w:ascii="Times New Roman" w:eastAsia="宋体" w:hAnsi="Times New Roman" w:cs="Times New Roman" w:hint="eastAsia"/>
                <w:color w:val="000000" w:themeColor="text1"/>
                <w:kern w:val="0"/>
                <w:szCs w:val="21"/>
              </w:rPr>
              <w:t>4</w:t>
            </w:r>
          </w:p>
        </w:tc>
        <w:tc>
          <w:tcPr>
            <w:tcW w:w="3469" w:type="dxa"/>
          </w:tcPr>
          <w:p w:rsidR="000D6BD9" w:rsidRDefault="003C6D68">
            <w:pPr>
              <w:spacing w:line="340" w:lineRule="exact"/>
              <w:jc w:val="center"/>
              <w:rPr>
                <w:color w:val="000000" w:themeColor="text1"/>
              </w:rPr>
            </w:pPr>
            <w:r>
              <w:rPr>
                <w:rFonts w:hint="eastAsia"/>
                <w:color w:val="000000" w:themeColor="text1"/>
              </w:rPr>
              <w:t>额定短路开断能力（</w:t>
            </w:r>
            <w:r>
              <w:rPr>
                <w:rFonts w:ascii="Times New Roman" w:eastAsia="宋体" w:hAnsi="Times New Roman" w:cs="Times New Roman" w:hint="eastAsia"/>
                <w:color w:val="000000" w:themeColor="text1"/>
                <w:kern w:val="0"/>
                <w:szCs w:val="21"/>
              </w:rPr>
              <w:t>kA</w:t>
            </w:r>
            <w:r>
              <w:rPr>
                <w:rFonts w:hint="eastAsia"/>
                <w:color w:val="000000" w:themeColor="text1"/>
              </w:rPr>
              <w:t>）</w:t>
            </w:r>
          </w:p>
        </w:tc>
        <w:tc>
          <w:tcPr>
            <w:tcW w:w="2527" w:type="dxa"/>
          </w:tcPr>
          <w:p w:rsidR="000D6BD9" w:rsidRDefault="003C6D68">
            <w:pPr>
              <w:spacing w:line="340" w:lineRule="exact"/>
              <w:jc w:val="center"/>
              <w:rPr>
                <w:color w:val="000000" w:themeColor="text1"/>
              </w:rPr>
            </w:pPr>
            <w:r>
              <w:rPr>
                <w:rFonts w:asciiTheme="minorEastAsia" w:hAnsiTheme="minorEastAsia" w:hint="eastAsia"/>
                <w:color w:val="000000" w:themeColor="text1"/>
              </w:rPr>
              <w:t>≤</w:t>
            </w:r>
            <w:r>
              <w:rPr>
                <w:rFonts w:ascii="Times New Roman" w:eastAsia="宋体" w:hAnsi="Times New Roman" w:cs="Times New Roman" w:hint="eastAsia"/>
                <w:color w:val="000000" w:themeColor="text1"/>
                <w:kern w:val="0"/>
                <w:szCs w:val="21"/>
              </w:rPr>
              <w:t>50</w:t>
            </w:r>
          </w:p>
        </w:tc>
      </w:tr>
      <w:tr w:rsidR="000D6BD9">
        <w:trPr>
          <w:jc w:val="center"/>
        </w:trPr>
        <w:tc>
          <w:tcPr>
            <w:tcW w:w="851" w:type="dxa"/>
          </w:tcPr>
          <w:p w:rsidR="000D6BD9" w:rsidRDefault="003C6D68">
            <w:pPr>
              <w:spacing w:line="340" w:lineRule="exact"/>
              <w:jc w:val="center"/>
              <w:rPr>
                <w:color w:val="000000" w:themeColor="text1"/>
              </w:rPr>
            </w:pPr>
            <w:r>
              <w:rPr>
                <w:rFonts w:ascii="Times New Roman" w:eastAsia="宋体" w:hAnsi="Times New Roman" w:cs="Times New Roman" w:hint="eastAsia"/>
                <w:color w:val="000000" w:themeColor="text1"/>
                <w:kern w:val="0"/>
                <w:szCs w:val="21"/>
              </w:rPr>
              <w:t>5</w:t>
            </w:r>
          </w:p>
        </w:tc>
        <w:tc>
          <w:tcPr>
            <w:tcW w:w="3469" w:type="dxa"/>
          </w:tcPr>
          <w:p w:rsidR="000D6BD9" w:rsidRDefault="003C6D68">
            <w:pPr>
              <w:spacing w:line="340" w:lineRule="exact"/>
              <w:jc w:val="center"/>
              <w:rPr>
                <w:color w:val="000000" w:themeColor="text1"/>
              </w:rPr>
            </w:pPr>
            <w:r>
              <w:rPr>
                <w:rFonts w:hint="eastAsia"/>
                <w:color w:val="000000" w:themeColor="text1"/>
              </w:rPr>
              <w:t>额定峰值耐受电流（</w:t>
            </w:r>
            <w:r>
              <w:rPr>
                <w:rFonts w:ascii="Times New Roman" w:eastAsia="宋体" w:hAnsi="Times New Roman" w:cs="Times New Roman" w:hint="eastAsia"/>
                <w:color w:val="000000" w:themeColor="text1"/>
                <w:kern w:val="0"/>
                <w:szCs w:val="21"/>
              </w:rPr>
              <w:t>kA</w:t>
            </w:r>
            <w:r>
              <w:rPr>
                <w:rFonts w:hint="eastAsia"/>
                <w:color w:val="000000" w:themeColor="text1"/>
              </w:rPr>
              <w:t>）</w:t>
            </w:r>
          </w:p>
        </w:tc>
        <w:tc>
          <w:tcPr>
            <w:tcW w:w="2527" w:type="dxa"/>
          </w:tcPr>
          <w:p w:rsidR="000D6BD9" w:rsidRDefault="003C6D68">
            <w:pPr>
              <w:spacing w:line="340" w:lineRule="exact"/>
              <w:jc w:val="center"/>
              <w:rPr>
                <w:color w:val="000000" w:themeColor="text1"/>
              </w:rPr>
            </w:pPr>
            <w:r>
              <w:rPr>
                <w:rFonts w:asciiTheme="minorEastAsia" w:hAnsiTheme="minorEastAsia" w:hint="eastAsia"/>
                <w:color w:val="000000" w:themeColor="text1"/>
              </w:rPr>
              <w:t>≤</w:t>
            </w:r>
            <w:r>
              <w:rPr>
                <w:rFonts w:ascii="Times New Roman" w:eastAsia="宋体" w:hAnsi="Times New Roman" w:cs="Times New Roman" w:hint="eastAsia"/>
                <w:color w:val="000000" w:themeColor="text1"/>
                <w:kern w:val="0"/>
                <w:szCs w:val="21"/>
              </w:rPr>
              <w:t>125</w:t>
            </w:r>
          </w:p>
        </w:tc>
      </w:tr>
    </w:tbl>
    <w:p w:rsidR="000D6BD9" w:rsidRDefault="000D6BD9">
      <w:pPr>
        <w:tabs>
          <w:tab w:val="left" w:pos="430"/>
        </w:tabs>
        <w:adjustRightInd w:val="0"/>
        <w:snapToGrid w:val="0"/>
        <w:rPr>
          <w:rFonts w:ascii="宋体" w:eastAsia="宋体" w:hAnsi="宋体" w:cs="Times New Roman"/>
          <w:color w:val="000000" w:themeColor="text1"/>
          <w:kern w:val="0"/>
          <w:szCs w:val="21"/>
        </w:rPr>
      </w:pPr>
    </w:p>
    <w:p w:rsidR="000D6BD9" w:rsidRDefault="003C6D68" w:rsidP="00981F9E">
      <w:pPr>
        <w:adjustRightInd w:val="0"/>
        <w:snapToGrid w:val="0"/>
        <w:spacing w:beforeLines="50" w:before="120" w:afterLines="50" w:after="120" w:line="320" w:lineRule="exact"/>
        <w:rPr>
          <w:rFonts w:ascii="宋体" w:eastAsia="宋体" w:hAnsi="宋体" w:cs="Times New Roman"/>
          <w:color w:val="000000" w:themeColor="text1"/>
          <w:kern w:val="0"/>
          <w:szCs w:val="21"/>
        </w:rPr>
      </w:pPr>
      <w:bookmarkStart w:id="62" w:name="_Toc7646_WPSOffice_Level3"/>
      <w:r>
        <w:rPr>
          <w:rFonts w:ascii="黑体" w:eastAsia="黑体" w:hAnsi="黑体" w:cs="黑体" w:hint="eastAsia"/>
          <w:color w:val="000000" w:themeColor="text1"/>
          <w:kern w:val="0"/>
          <w:szCs w:val="21"/>
        </w:rPr>
        <w:t>5.4.2功能要求</w:t>
      </w:r>
      <w:bookmarkEnd w:id="62"/>
    </w:p>
    <w:p w:rsidR="000D6BD9" w:rsidRDefault="003C6D68" w:rsidP="00981F9E">
      <w:pPr>
        <w:adjustRightInd w:val="0"/>
        <w:snapToGrid w:val="0"/>
        <w:spacing w:afterLines="50" w:after="120" w:line="320" w:lineRule="exact"/>
        <w:rPr>
          <w:rFonts w:ascii="宋体" w:eastAsia="宋体" w:hAnsi="宋体" w:cs="Times New Roman"/>
          <w:color w:val="000000" w:themeColor="text1"/>
          <w:kern w:val="0"/>
          <w:szCs w:val="21"/>
        </w:rPr>
      </w:pPr>
      <w:r>
        <w:rPr>
          <w:rFonts w:ascii="黑体" w:eastAsia="黑体" w:hAnsi="黑体" w:cs="黑体" w:hint="eastAsia"/>
          <w:color w:val="000000" w:themeColor="text1"/>
          <w:kern w:val="0"/>
          <w:szCs w:val="21"/>
        </w:rPr>
        <w:t>5.4.2.1 自动转换</w:t>
      </w:r>
    </w:p>
    <w:p w:rsidR="000D6BD9" w:rsidRDefault="003C6D68">
      <w:pPr>
        <w:spacing w:line="320" w:lineRule="exact"/>
        <w:ind w:leftChars="200" w:left="840" w:hangingChars="200" w:hanging="420"/>
        <w:rPr>
          <w:rFonts w:ascii="宋体"/>
          <w:color w:val="000000" w:themeColor="text1"/>
        </w:rPr>
      </w:pPr>
      <w:r>
        <w:rPr>
          <w:rFonts w:asciiTheme="minorEastAsia" w:hAnsiTheme="minorEastAsia" w:cstheme="minorEastAsia" w:hint="eastAsia"/>
          <w:color w:val="000000" w:themeColor="text1"/>
          <w:kern w:val="0"/>
          <w:szCs w:val="21"/>
        </w:rPr>
        <w:t>1)</w:t>
      </w:r>
      <w:r>
        <w:rPr>
          <w:rFonts w:ascii="宋体" w:hint="eastAsia"/>
          <w:color w:val="000000" w:themeColor="text1"/>
        </w:rPr>
        <w:t>转换条件：主工作电源和备用电源应具备时两路独立的电源；且两路电源的幅值差小于</w:t>
      </w:r>
      <w:r>
        <w:rPr>
          <w:rFonts w:ascii="Times New Roman" w:eastAsia="宋体" w:hAnsi="Times New Roman" w:cs="Times New Roman" w:hint="eastAsia"/>
          <w:color w:val="000000" w:themeColor="text1"/>
          <w:kern w:val="0"/>
          <w:szCs w:val="21"/>
        </w:rPr>
        <w:t>5</w:t>
      </w:r>
      <w:r>
        <w:rPr>
          <w:rFonts w:ascii="Times New Roman" w:eastAsia="宋体" w:hAnsi="Times New Roman" w:cs="Times New Roman" w:hint="eastAsia"/>
          <w:color w:val="000000" w:themeColor="text1"/>
          <w:kern w:val="0"/>
          <w:szCs w:val="21"/>
        </w:rPr>
        <w:t>％</w:t>
      </w:r>
      <w:r>
        <w:rPr>
          <w:rFonts w:ascii="宋体" w:hint="eastAsia"/>
          <w:color w:val="000000" w:themeColor="text1"/>
        </w:rPr>
        <w:t>，角度差小于</w:t>
      </w:r>
      <w:r>
        <w:rPr>
          <w:rFonts w:ascii="Times New Roman" w:eastAsia="宋体" w:hAnsi="Times New Roman" w:cs="Times New Roman" w:hint="eastAsia"/>
          <w:color w:val="000000" w:themeColor="text1"/>
          <w:kern w:val="0"/>
          <w:szCs w:val="21"/>
        </w:rPr>
        <w:t>10</w:t>
      </w:r>
      <w:r>
        <w:rPr>
          <w:rFonts w:ascii="Times New Roman" w:eastAsia="宋体" w:hAnsi="Times New Roman" w:cs="Times New Roman" w:hint="eastAsia"/>
          <w:color w:val="000000" w:themeColor="text1"/>
          <w:kern w:val="0"/>
          <w:szCs w:val="21"/>
        </w:rPr>
        <w:t>％</w:t>
      </w:r>
      <w:r>
        <w:rPr>
          <w:rFonts w:ascii="宋体" w:hint="eastAsia"/>
          <w:color w:val="000000" w:themeColor="text1"/>
        </w:rPr>
        <w:t>时，才能具备转换条件。控制器应具备自动判断转换条件的功能；</w:t>
      </w:r>
    </w:p>
    <w:p w:rsidR="000D6BD9" w:rsidRDefault="003C6D68">
      <w:pPr>
        <w:spacing w:line="320" w:lineRule="exact"/>
        <w:ind w:leftChars="200" w:left="840" w:hangingChars="200" w:hanging="420"/>
        <w:rPr>
          <w:rFonts w:ascii="宋体"/>
          <w:color w:val="000000" w:themeColor="text1"/>
        </w:rPr>
      </w:pPr>
      <w:r>
        <w:rPr>
          <w:rFonts w:asciiTheme="minorEastAsia" w:hAnsiTheme="minorEastAsia" w:cstheme="minorEastAsia" w:hint="eastAsia"/>
          <w:color w:val="000000" w:themeColor="text1"/>
          <w:kern w:val="0"/>
          <w:szCs w:val="21"/>
        </w:rPr>
        <w:t>2)</w:t>
      </w:r>
      <w:r>
        <w:rPr>
          <w:rFonts w:ascii="宋体" w:hint="eastAsia"/>
          <w:color w:val="000000" w:themeColor="text1"/>
        </w:rPr>
        <w:t>快切控制器根据电压电流的电气特征，</w:t>
      </w:r>
      <w:r>
        <w:rPr>
          <w:rFonts w:ascii="Times New Roman" w:eastAsia="宋体" w:hAnsi="Times New Roman" w:cs="Times New Roman" w:hint="eastAsia"/>
          <w:color w:val="000000" w:themeColor="text1"/>
          <w:kern w:val="0"/>
          <w:szCs w:val="21"/>
        </w:rPr>
        <w:t>5ms</w:t>
      </w:r>
      <w:r>
        <w:rPr>
          <w:rFonts w:ascii="宋体" w:hint="eastAsia"/>
          <w:color w:val="000000" w:themeColor="text1"/>
        </w:rPr>
        <w:t>以内判断出电网故障，并下达转换或者跳闸指令。快速开关在</w:t>
      </w:r>
      <w:r>
        <w:rPr>
          <w:rFonts w:ascii="Times New Roman" w:eastAsia="宋体" w:hAnsi="Times New Roman" w:cs="Times New Roman" w:hint="eastAsia"/>
          <w:color w:val="000000" w:themeColor="text1"/>
          <w:kern w:val="0"/>
          <w:szCs w:val="21"/>
        </w:rPr>
        <w:t>10ms</w:t>
      </w:r>
      <w:r>
        <w:rPr>
          <w:rFonts w:ascii="宋体" w:hint="eastAsia"/>
          <w:color w:val="000000" w:themeColor="text1"/>
        </w:rPr>
        <w:t>以内完成双电源的转换，将设备从故障电源切换到备用电源；</w:t>
      </w:r>
    </w:p>
    <w:p w:rsidR="000D6BD9" w:rsidRDefault="003C6D68">
      <w:pPr>
        <w:spacing w:line="320" w:lineRule="exact"/>
        <w:ind w:leftChars="200" w:left="840" w:hangingChars="200" w:hanging="420"/>
        <w:rPr>
          <w:rFonts w:ascii="宋体" w:eastAsia="宋体" w:hAnsi="宋体" w:cs="Times New Roman"/>
          <w:color w:val="000000" w:themeColor="text1"/>
          <w:kern w:val="0"/>
          <w:szCs w:val="21"/>
        </w:rPr>
      </w:pPr>
      <w:r>
        <w:rPr>
          <w:rFonts w:asciiTheme="minorEastAsia" w:hAnsiTheme="minorEastAsia" w:cstheme="minorEastAsia" w:hint="eastAsia"/>
          <w:color w:val="000000" w:themeColor="text1"/>
          <w:kern w:val="0"/>
          <w:szCs w:val="21"/>
        </w:rPr>
        <w:t xml:space="preserve">3) </w:t>
      </w:r>
      <w:r>
        <w:rPr>
          <w:rFonts w:ascii="宋体" w:hint="eastAsia"/>
          <w:color w:val="000000" w:themeColor="text1"/>
        </w:rPr>
        <w:t>根据设备的类别不同，低压真空快速转换开关电器可以采用两路进线开关之间转换、两路进线开关与母联开关之间转换、单机转换三种转换方案，转换原理说明见附件二。</w:t>
      </w:r>
    </w:p>
    <w:p w:rsidR="000D6BD9" w:rsidRDefault="003C6D68" w:rsidP="00981F9E">
      <w:pPr>
        <w:adjustRightInd w:val="0"/>
        <w:snapToGrid w:val="0"/>
        <w:spacing w:beforeLines="50" w:before="120" w:afterLines="50" w:after="120" w:line="320" w:lineRule="exact"/>
        <w:rPr>
          <w:rFonts w:ascii="宋体" w:eastAsia="宋体" w:hAnsi="宋体" w:cs="Times New Roman"/>
          <w:color w:val="000000" w:themeColor="text1"/>
          <w:kern w:val="0"/>
          <w:szCs w:val="21"/>
        </w:rPr>
      </w:pPr>
      <w:r>
        <w:rPr>
          <w:rFonts w:ascii="黑体" w:eastAsia="黑体" w:hAnsi="黑体" w:cs="黑体" w:hint="eastAsia"/>
          <w:color w:val="000000" w:themeColor="text1"/>
          <w:kern w:val="0"/>
          <w:szCs w:val="21"/>
        </w:rPr>
        <w:t>5.4.2.2手动转换</w:t>
      </w:r>
    </w:p>
    <w:p w:rsidR="000D6BD9" w:rsidRDefault="003C6D68">
      <w:pPr>
        <w:spacing w:line="320" w:lineRule="exact"/>
        <w:ind w:leftChars="250" w:left="840" w:hangingChars="150" w:hanging="315"/>
        <w:rPr>
          <w:rFonts w:ascii="宋体" w:eastAsia="宋体" w:hAnsi="宋体" w:cs="Times New Roman"/>
          <w:color w:val="000000" w:themeColor="text1"/>
          <w:kern w:val="0"/>
          <w:szCs w:val="21"/>
        </w:rPr>
      </w:pPr>
      <w:r>
        <w:rPr>
          <w:rFonts w:ascii="宋体" w:hint="eastAsia"/>
          <w:color w:val="000000" w:themeColor="text1"/>
        </w:rPr>
        <w:t>通过控制器界面操作，实现装置转换功能。</w:t>
      </w:r>
    </w:p>
    <w:p w:rsidR="000D6BD9" w:rsidRDefault="003C6D68" w:rsidP="00981F9E">
      <w:pPr>
        <w:adjustRightInd w:val="0"/>
        <w:snapToGrid w:val="0"/>
        <w:spacing w:beforeLines="50" w:before="120" w:afterLines="50" w:after="120" w:line="320" w:lineRule="exact"/>
        <w:rPr>
          <w:rFonts w:ascii="宋体" w:eastAsia="宋体" w:hAnsi="宋体" w:cs="Times New Roman"/>
          <w:color w:val="000000" w:themeColor="text1"/>
          <w:kern w:val="0"/>
          <w:szCs w:val="21"/>
        </w:rPr>
      </w:pPr>
      <w:r>
        <w:rPr>
          <w:rFonts w:ascii="黑体" w:eastAsia="黑体" w:hAnsi="黑体" w:cs="黑体" w:hint="eastAsia"/>
          <w:color w:val="000000" w:themeColor="text1"/>
          <w:kern w:val="0"/>
          <w:szCs w:val="21"/>
        </w:rPr>
        <w:t>5.4.2.3自投自复</w:t>
      </w:r>
    </w:p>
    <w:p w:rsidR="000D6BD9" w:rsidRDefault="003C6D68">
      <w:pPr>
        <w:spacing w:line="320" w:lineRule="exact"/>
        <w:ind w:leftChars="250" w:left="840" w:hangingChars="150" w:hanging="315"/>
        <w:rPr>
          <w:rFonts w:ascii="宋体" w:eastAsia="宋体" w:hAnsi="宋体" w:cs="Times New Roman"/>
          <w:color w:val="000000" w:themeColor="text1"/>
          <w:kern w:val="0"/>
          <w:szCs w:val="21"/>
        </w:rPr>
      </w:pPr>
      <w:r>
        <w:rPr>
          <w:rFonts w:ascii="宋体" w:hint="eastAsia"/>
          <w:color w:val="000000" w:themeColor="text1"/>
        </w:rPr>
        <w:t>主电源故障，将负载快速转换到备用电源；主电源故障消除，延时将负载从备用电源转换到主电源。</w:t>
      </w:r>
    </w:p>
    <w:p w:rsidR="000D6BD9" w:rsidRDefault="003C6D68" w:rsidP="00981F9E">
      <w:pPr>
        <w:adjustRightInd w:val="0"/>
        <w:snapToGrid w:val="0"/>
        <w:spacing w:beforeLines="50" w:before="120" w:afterLines="50" w:after="120" w:line="320" w:lineRule="exact"/>
        <w:rPr>
          <w:rFonts w:ascii="宋体" w:eastAsia="宋体" w:hAnsi="宋体" w:cs="Times New Roman"/>
          <w:color w:val="000000" w:themeColor="text1"/>
          <w:kern w:val="0"/>
          <w:szCs w:val="21"/>
        </w:rPr>
      </w:pPr>
      <w:r>
        <w:rPr>
          <w:rFonts w:ascii="黑体" w:eastAsia="黑体" w:hAnsi="黑体" w:cs="黑体" w:hint="eastAsia"/>
          <w:color w:val="000000" w:themeColor="text1"/>
          <w:kern w:val="0"/>
          <w:szCs w:val="21"/>
        </w:rPr>
        <w:t>5.4.2.4自投手复</w:t>
      </w:r>
    </w:p>
    <w:p w:rsidR="000D6BD9" w:rsidRDefault="003C6D68">
      <w:pPr>
        <w:spacing w:line="320" w:lineRule="exact"/>
        <w:ind w:firstLine="420"/>
        <w:rPr>
          <w:rFonts w:ascii="宋体" w:eastAsia="宋体" w:hAnsi="宋体" w:cs="Times New Roman"/>
          <w:color w:val="000000" w:themeColor="text1"/>
          <w:kern w:val="0"/>
          <w:szCs w:val="21"/>
        </w:rPr>
      </w:pPr>
      <w:r>
        <w:rPr>
          <w:rFonts w:ascii="宋体" w:hint="eastAsia"/>
          <w:color w:val="000000" w:themeColor="text1"/>
        </w:rPr>
        <w:t>主电源故障，将负载快速转换到备用电源；主电源故障消除，手动操作将负载从备用电源转换到主电源。</w:t>
      </w:r>
    </w:p>
    <w:p w:rsidR="000D6BD9" w:rsidRDefault="003C6D68" w:rsidP="00981F9E">
      <w:pPr>
        <w:adjustRightInd w:val="0"/>
        <w:snapToGrid w:val="0"/>
        <w:spacing w:beforeLines="50" w:before="120" w:afterLines="50" w:after="120" w:line="320" w:lineRule="exact"/>
        <w:rPr>
          <w:rFonts w:ascii="宋体" w:eastAsia="宋体" w:hAnsi="宋体" w:cs="Times New Roman"/>
          <w:color w:val="000000" w:themeColor="text1"/>
          <w:kern w:val="0"/>
          <w:szCs w:val="21"/>
        </w:rPr>
      </w:pPr>
      <w:r>
        <w:rPr>
          <w:rFonts w:ascii="黑体" w:eastAsia="黑体" w:hAnsi="黑体" w:cs="黑体" w:hint="eastAsia"/>
          <w:color w:val="000000" w:themeColor="text1"/>
          <w:kern w:val="0"/>
          <w:szCs w:val="21"/>
        </w:rPr>
        <w:t>5.4.2.5</w:t>
      </w:r>
      <w:r>
        <w:rPr>
          <w:rFonts w:ascii="宋体" w:eastAsia="宋体" w:hAnsi="宋体" w:cs="Times New Roman" w:hint="eastAsia"/>
          <w:color w:val="000000" w:themeColor="text1"/>
          <w:kern w:val="0"/>
          <w:szCs w:val="21"/>
        </w:rPr>
        <w:t xml:space="preserve"> 保护功能</w:t>
      </w:r>
    </w:p>
    <w:p w:rsidR="000D6BD9" w:rsidRDefault="003C6D68" w:rsidP="00981F9E">
      <w:pPr>
        <w:pStyle w:val="a0"/>
        <w:tabs>
          <w:tab w:val="center" w:pos="4201"/>
          <w:tab w:val="right" w:leader="dot" w:pos="9298"/>
        </w:tabs>
        <w:spacing w:afterLines="50" w:after="120" w:line="320" w:lineRule="exact"/>
        <w:ind w:firstLineChars="100" w:firstLine="210"/>
        <w:rPr>
          <w:color w:val="000000" w:themeColor="text1"/>
        </w:rPr>
      </w:pPr>
      <w:r>
        <w:rPr>
          <w:rFonts w:ascii="黑体" w:eastAsia="黑体" w:hAnsi="黑体" w:cs="黑体" w:hint="eastAsia"/>
          <w:color w:val="000000" w:themeColor="text1"/>
          <w:kern w:val="0"/>
          <w:szCs w:val="21"/>
        </w:rPr>
        <w:t>1) 电压越限保护</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lastRenderedPageBreak/>
        <w:t>a)</w:t>
      </w:r>
      <w:r>
        <w:rPr>
          <w:rFonts w:ascii="宋体" w:hint="eastAsia"/>
          <w:color w:val="000000" w:themeColor="text1"/>
        </w:rPr>
        <w:t>过压保护：工作电源电压或备用电源电压超过额定电压的</w:t>
      </w:r>
      <w:r>
        <w:rPr>
          <w:rFonts w:ascii="Times New Roman" w:eastAsia="宋体" w:hAnsi="Times New Roman" w:cs="Times New Roman" w:hint="eastAsia"/>
          <w:color w:val="000000" w:themeColor="text1"/>
          <w:kern w:val="0"/>
          <w:szCs w:val="21"/>
        </w:rPr>
        <w:t>120%</w:t>
      </w:r>
      <w:r>
        <w:rPr>
          <w:rFonts w:ascii="Times New Roman" w:eastAsia="宋体" w:hAnsi="Times New Roman" w:cs="Times New Roman" w:hint="eastAsia"/>
          <w:color w:val="000000" w:themeColor="text1"/>
          <w:kern w:val="0"/>
          <w:szCs w:val="21"/>
        </w:rPr>
        <w:t>（</w:t>
      </w:r>
      <w:r>
        <w:rPr>
          <w:rFonts w:ascii="宋体" w:hint="eastAsia"/>
          <w:color w:val="000000" w:themeColor="text1"/>
        </w:rPr>
        <w:t>可设），发出报警信号；</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b)</w:t>
      </w:r>
      <w:r>
        <w:rPr>
          <w:rFonts w:ascii="宋体" w:hint="eastAsia"/>
          <w:color w:val="000000" w:themeColor="text1"/>
        </w:rPr>
        <w:t>欠压保护：工作电源电压低于额定电压的</w:t>
      </w:r>
      <w:r>
        <w:rPr>
          <w:rFonts w:ascii="Times New Roman" w:eastAsia="宋体" w:hAnsi="Times New Roman" w:cs="Times New Roman" w:hint="eastAsia"/>
          <w:color w:val="000000" w:themeColor="text1"/>
          <w:kern w:val="0"/>
          <w:szCs w:val="21"/>
        </w:rPr>
        <w:t>80%</w:t>
      </w:r>
      <w:r>
        <w:rPr>
          <w:rFonts w:ascii="宋体" w:hint="eastAsia"/>
          <w:color w:val="000000" w:themeColor="text1"/>
        </w:rPr>
        <w:t>（可设），发出报警信号；工作电源电压低于额定电压的</w:t>
      </w:r>
      <w:r>
        <w:rPr>
          <w:rFonts w:ascii="Times New Roman" w:eastAsia="宋体" w:hAnsi="Times New Roman" w:cs="Times New Roman" w:hint="eastAsia"/>
          <w:color w:val="000000" w:themeColor="text1"/>
          <w:kern w:val="0"/>
          <w:szCs w:val="21"/>
        </w:rPr>
        <w:t>70%</w:t>
      </w:r>
      <w:r>
        <w:rPr>
          <w:rFonts w:ascii="宋体" w:hint="eastAsia"/>
          <w:color w:val="000000" w:themeColor="text1"/>
        </w:rPr>
        <w:t>（可设）启动切换程序；备用电源电压低于额定电压的</w:t>
      </w:r>
      <w:r>
        <w:rPr>
          <w:rFonts w:ascii="Times New Roman" w:eastAsia="宋体" w:hAnsi="Times New Roman" w:cs="Times New Roman" w:hint="eastAsia"/>
          <w:color w:val="000000" w:themeColor="text1"/>
          <w:kern w:val="0"/>
          <w:szCs w:val="21"/>
        </w:rPr>
        <w:t>80%</w:t>
      </w:r>
      <w:r>
        <w:rPr>
          <w:rFonts w:ascii="宋体" w:hint="eastAsia"/>
          <w:color w:val="000000" w:themeColor="text1"/>
        </w:rPr>
        <w:t>（可设），闭锁切换并发出故障报警信号。</w:t>
      </w:r>
    </w:p>
    <w:p w:rsidR="000D6BD9" w:rsidRDefault="003C6D68" w:rsidP="00981F9E">
      <w:pPr>
        <w:pStyle w:val="a0"/>
        <w:tabs>
          <w:tab w:val="center" w:pos="4201"/>
          <w:tab w:val="right" w:leader="dot" w:pos="9298"/>
        </w:tabs>
        <w:spacing w:beforeLines="50" w:before="120" w:afterLines="50" w:after="120" w:line="320" w:lineRule="exact"/>
        <w:ind w:firstLineChars="100" w:firstLine="210"/>
        <w:rPr>
          <w:color w:val="000000" w:themeColor="text1"/>
        </w:rPr>
      </w:pPr>
      <w:r>
        <w:rPr>
          <w:rFonts w:ascii="黑体" w:eastAsia="黑体" w:hAnsi="黑体" w:cs="黑体" w:hint="eastAsia"/>
          <w:color w:val="000000" w:themeColor="text1"/>
          <w:kern w:val="0"/>
          <w:szCs w:val="21"/>
        </w:rPr>
        <w:t>2)过电流保护</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a)</w:t>
      </w:r>
      <w:r>
        <w:rPr>
          <w:rFonts w:ascii="宋体" w:hint="eastAsia"/>
          <w:color w:val="000000" w:themeColor="text1"/>
        </w:rPr>
        <w:t>正序过流：当所带负荷支路电流超过额定电流的</w:t>
      </w:r>
      <w:r>
        <w:rPr>
          <w:rFonts w:ascii="Times New Roman" w:eastAsia="宋体" w:hAnsi="Times New Roman" w:cs="Times New Roman" w:hint="eastAsia"/>
          <w:color w:val="000000" w:themeColor="text1"/>
          <w:kern w:val="0"/>
          <w:szCs w:val="21"/>
        </w:rPr>
        <w:t>1.3</w:t>
      </w:r>
      <w:r>
        <w:rPr>
          <w:rFonts w:ascii="宋体" w:hint="eastAsia"/>
          <w:color w:val="000000" w:themeColor="text1"/>
        </w:rPr>
        <w:t>倍（可设）时，进线开关延时（设定范围</w:t>
      </w:r>
      <w:r>
        <w:rPr>
          <w:rFonts w:ascii="Times New Roman" w:eastAsia="宋体" w:hAnsi="Times New Roman" w:cs="Times New Roman" w:hint="eastAsia"/>
          <w:color w:val="000000" w:themeColor="text1"/>
          <w:kern w:val="0"/>
          <w:szCs w:val="21"/>
        </w:rPr>
        <w:t>0~2s</w:t>
      </w:r>
      <w:r>
        <w:rPr>
          <w:rFonts w:ascii="宋体" w:hint="eastAsia"/>
          <w:color w:val="000000" w:themeColor="text1"/>
        </w:rPr>
        <w:t>）跳闸，发出故障报警信号；</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b)</w:t>
      </w:r>
      <w:r>
        <w:rPr>
          <w:rFonts w:ascii="宋体" w:hint="eastAsia"/>
          <w:color w:val="000000" w:themeColor="text1"/>
        </w:rPr>
        <w:t>零序过流（低压）：当支路零序电流超过整定值的</w:t>
      </w:r>
      <w:r>
        <w:rPr>
          <w:rFonts w:ascii="Times New Roman" w:eastAsia="宋体" w:hAnsi="Times New Roman" w:cs="Times New Roman" w:hint="eastAsia"/>
          <w:color w:val="000000" w:themeColor="text1"/>
          <w:kern w:val="0"/>
          <w:szCs w:val="21"/>
        </w:rPr>
        <w:t>1.2</w:t>
      </w:r>
      <w:r>
        <w:rPr>
          <w:rFonts w:ascii="宋体" w:hint="eastAsia"/>
          <w:color w:val="000000" w:themeColor="text1"/>
        </w:rPr>
        <w:t>倍（可设）时，进线开关延时（设定范围</w:t>
      </w:r>
      <w:r>
        <w:rPr>
          <w:rFonts w:ascii="Times New Roman" w:eastAsia="宋体" w:hAnsi="Times New Roman" w:cs="Times New Roman" w:hint="eastAsia"/>
          <w:color w:val="000000" w:themeColor="text1"/>
          <w:kern w:val="0"/>
          <w:szCs w:val="21"/>
        </w:rPr>
        <w:t>0~2s</w:t>
      </w:r>
      <w:r>
        <w:rPr>
          <w:rFonts w:ascii="宋体" w:hint="eastAsia"/>
          <w:color w:val="000000" w:themeColor="text1"/>
        </w:rPr>
        <w:t>）跳闸，发出故障报警信号。</w:t>
      </w:r>
    </w:p>
    <w:p w:rsidR="000D6BD9" w:rsidRDefault="003C6D68" w:rsidP="00981F9E">
      <w:pPr>
        <w:pStyle w:val="a0"/>
        <w:tabs>
          <w:tab w:val="center" w:pos="4201"/>
          <w:tab w:val="right" w:leader="dot" w:pos="9298"/>
        </w:tabs>
        <w:spacing w:beforeLines="50" w:before="120" w:afterLines="50" w:after="120" w:line="320" w:lineRule="exact"/>
        <w:ind w:firstLineChars="100" w:firstLine="210"/>
        <w:rPr>
          <w:color w:val="000000" w:themeColor="text1"/>
        </w:rPr>
      </w:pPr>
      <w:r>
        <w:rPr>
          <w:rFonts w:ascii="黑体" w:eastAsia="黑体" w:hAnsi="黑体" w:cs="黑体" w:hint="eastAsia"/>
          <w:color w:val="000000" w:themeColor="text1"/>
          <w:kern w:val="0"/>
          <w:szCs w:val="21"/>
        </w:rPr>
        <w:t>3)异常运行保护</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a)</w:t>
      </w:r>
      <w:r>
        <w:rPr>
          <w:rFonts w:ascii="宋体" w:hint="eastAsia"/>
          <w:color w:val="000000" w:themeColor="text1"/>
        </w:rPr>
        <w:t>过载保护：支路电流超过额定电流的</w:t>
      </w:r>
      <w:r>
        <w:rPr>
          <w:rFonts w:ascii="Times New Roman" w:eastAsia="宋体" w:hAnsi="Times New Roman" w:cs="Times New Roman" w:hint="eastAsia"/>
          <w:color w:val="000000" w:themeColor="text1"/>
          <w:kern w:val="0"/>
          <w:szCs w:val="21"/>
        </w:rPr>
        <w:t>1.15</w:t>
      </w:r>
      <w:r>
        <w:rPr>
          <w:rFonts w:ascii="宋体" w:hint="eastAsia"/>
          <w:color w:val="000000" w:themeColor="text1"/>
        </w:rPr>
        <w:t>倍（可设）,延时（设定范围</w:t>
      </w:r>
      <w:r>
        <w:rPr>
          <w:rFonts w:ascii="Times New Roman" w:eastAsia="宋体" w:hAnsi="Times New Roman" w:cs="Times New Roman" w:hint="eastAsia"/>
          <w:color w:val="000000" w:themeColor="text1"/>
          <w:kern w:val="0"/>
          <w:szCs w:val="21"/>
        </w:rPr>
        <w:t>0~5s</w:t>
      </w:r>
      <w:r>
        <w:rPr>
          <w:rFonts w:ascii="宋体" w:hint="eastAsia"/>
          <w:color w:val="000000" w:themeColor="text1"/>
        </w:rPr>
        <w:t>）发出报警信号；</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b)</w:t>
      </w:r>
      <w:r>
        <w:rPr>
          <w:rFonts w:ascii="宋体" w:hint="eastAsia"/>
          <w:color w:val="000000" w:themeColor="text1"/>
        </w:rPr>
        <w:t>零序过载:支路零序电流超过整定值的</w:t>
      </w:r>
      <w:r>
        <w:rPr>
          <w:rFonts w:ascii="Times New Roman" w:eastAsia="宋体" w:hAnsi="Times New Roman" w:cs="Times New Roman" w:hint="eastAsia"/>
          <w:color w:val="000000" w:themeColor="text1"/>
          <w:kern w:val="0"/>
          <w:szCs w:val="21"/>
        </w:rPr>
        <w:t>1.1</w:t>
      </w:r>
      <w:r>
        <w:rPr>
          <w:rFonts w:ascii="宋体" w:hint="eastAsia"/>
          <w:color w:val="000000" w:themeColor="text1"/>
        </w:rPr>
        <w:t>倍（可设）,延时（设定范围</w:t>
      </w:r>
      <w:r>
        <w:rPr>
          <w:rFonts w:ascii="Times New Roman" w:eastAsia="宋体" w:hAnsi="Times New Roman" w:cs="Times New Roman" w:hint="eastAsia"/>
          <w:color w:val="000000" w:themeColor="text1"/>
          <w:kern w:val="0"/>
          <w:szCs w:val="21"/>
        </w:rPr>
        <w:t>0~5s</w:t>
      </w:r>
      <w:r>
        <w:rPr>
          <w:rFonts w:ascii="宋体" w:hint="eastAsia"/>
          <w:color w:val="000000" w:themeColor="text1"/>
        </w:rPr>
        <w:t>）发出报警信号；</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c)</w:t>
      </w:r>
      <w:r>
        <w:rPr>
          <w:rFonts w:ascii="宋体" w:hint="eastAsia"/>
          <w:color w:val="000000" w:themeColor="text1"/>
        </w:rPr>
        <w:t>缺相保护：当工作电源电压出现严重不平衡时启动切换程序并发出动作报警信号，当备用电源电压出现严重不平衡时闭锁切换并发出故障报警信号，当支路电流出现严重不平衡而工作电源电压正常时发出故障报警信号，严重不平衡采用线电压和相电压综合判定；</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d)</w:t>
      </w:r>
      <w:r>
        <w:rPr>
          <w:rFonts w:ascii="宋体" w:hint="eastAsia"/>
          <w:color w:val="000000" w:themeColor="text1"/>
        </w:rPr>
        <w:t>相位识别：当工作电源与备用电源之间的相角差超过预先设定值（</w:t>
      </w:r>
      <w:r>
        <w:rPr>
          <w:rFonts w:ascii="Times New Roman" w:eastAsia="宋体" w:hAnsi="Times New Roman" w:cs="Times New Roman" w:hint="eastAsia"/>
          <w:color w:val="000000" w:themeColor="text1"/>
          <w:kern w:val="0"/>
          <w:szCs w:val="21"/>
        </w:rPr>
        <w:t>0~40</w:t>
      </w:r>
      <w:r>
        <w:rPr>
          <w:rFonts w:ascii="Times New Roman" w:eastAsia="宋体" w:hAnsi="Times New Roman" w:cs="Times New Roman" w:hint="eastAsia"/>
          <w:color w:val="000000" w:themeColor="text1"/>
          <w:kern w:val="0"/>
          <w:szCs w:val="21"/>
        </w:rPr>
        <w:t>°</w:t>
      </w:r>
      <w:r>
        <w:rPr>
          <w:rFonts w:ascii="宋体" w:hint="eastAsia"/>
          <w:color w:val="000000" w:themeColor="text1"/>
        </w:rPr>
        <w:t>）时，闭锁切换并发出故障报警信号。</w:t>
      </w:r>
    </w:p>
    <w:p w:rsidR="000D6BD9" w:rsidRDefault="003C6D68" w:rsidP="00981F9E">
      <w:pPr>
        <w:pStyle w:val="a0"/>
        <w:tabs>
          <w:tab w:val="center" w:pos="4201"/>
          <w:tab w:val="right" w:leader="dot" w:pos="9298"/>
        </w:tabs>
        <w:spacing w:beforeLines="50" w:before="120" w:afterLines="50" w:after="120" w:line="320" w:lineRule="exact"/>
        <w:ind w:firstLineChars="100" w:firstLine="210"/>
        <w:rPr>
          <w:color w:val="000000" w:themeColor="text1"/>
        </w:rPr>
      </w:pPr>
      <w:r>
        <w:rPr>
          <w:rFonts w:ascii="黑体" w:eastAsia="黑体" w:hAnsi="黑体" w:cs="黑体" w:hint="eastAsia"/>
          <w:color w:val="000000" w:themeColor="text1"/>
          <w:kern w:val="0"/>
          <w:szCs w:val="21"/>
        </w:rPr>
        <w:t>4)联锁保护功能</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a)</w:t>
      </w:r>
      <w:r>
        <w:rPr>
          <w:rFonts w:ascii="宋体" w:hint="eastAsia"/>
          <w:color w:val="000000" w:themeColor="text1"/>
        </w:rPr>
        <w:t>无人工过零技术的装置，控制器在发出分闸脉冲给主工作电源断路器执行分闸命令，收到断路器分闸的返回信号后，再发出合闸脉冲给备用电源断路器执行合闸命令，实现安全转换下的断电时间不超过</w:t>
      </w:r>
      <w:r>
        <w:rPr>
          <w:rFonts w:ascii="Times New Roman" w:eastAsia="宋体" w:hAnsi="Times New Roman" w:cs="Times New Roman" w:hint="eastAsia"/>
          <w:color w:val="000000" w:themeColor="text1"/>
          <w:kern w:val="0"/>
          <w:szCs w:val="21"/>
        </w:rPr>
        <w:t>5ms</w:t>
      </w:r>
      <w:r>
        <w:rPr>
          <w:rFonts w:ascii="宋体" w:hint="eastAsia"/>
          <w:color w:val="000000" w:themeColor="text1"/>
        </w:rPr>
        <w:t>，其整组切换时间小于</w:t>
      </w:r>
      <w:r>
        <w:rPr>
          <w:rFonts w:ascii="Times New Roman" w:eastAsia="宋体" w:hAnsi="Times New Roman" w:cs="Times New Roman" w:hint="eastAsia"/>
          <w:color w:val="000000" w:themeColor="text1"/>
          <w:kern w:val="0"/>
          <w:szCs w:val="21"/>
        </w:rPr>
        <w:t>15ms</w:t>
      </w:r>
      <w:r>
        <w:rPr>
          <w:rFonts w:ascii="宋体" w:hint="eastAsia"/>
          <w:color w:val="000000" w:themeColor="text1"/>
        </w:rPr>
        <w:t>；</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b)</w:t>
      </w:r>
      <w:r>
        <w:rPr>
          <w:rFonts w:ascii="宋体" w:hint="eastAsia"/>
          <w:color w:val="000000" w:themeColor="text1"/>
        </w:rPr>
        <w:t>有人工过零技术的装置，控制器在发出分闸脉冲给主工作电源断路器执行分闸命令，并同时发出触发导通脉冲给人工过零模块执行快速分闸命令，收到断路器分闸的返回信号后，再发出合闸脉冲给备用电源断路器执行合闸命令，实现安全切换，其整组切换时间小于</w:t>
      </w:r>
      <w:r>
        <w:rPr>
          <w:rFonts w:ascii="Times New Roman" w:eastAsia="宋体" w:hAnsi="Times New Roman" w:cs="Times New Roman" w:hint="eastAsia"/>
          <w:color w:val="000000" w:themeColor="text1"/>
          <w:kern w:val="0"/>
          <w:szCs w:val="21"/>
        </w:rPr>
        <w:t>10ms</w:t>
      </w:r>
      <w:r>
        <w:rPr>
          <w:rFonts w:ascii="宋体" w:hint="eastAsia"/>
          <w:color w:val="000000" w:themeColor="text1"/>
        </w:rPr>
        <w:t>；</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c)</w:t>
      </w:r>
      <w:r>
        <w:rPr>
          <w:rFonts w:ascii="宋体" w:hint="eastAsia"/>
          <w:color w:val="000000" w:themeColor="text1"/>
        </w:rPr>
        <w:t>为保证断路器位置返回信号的快速及时，断路器要装设延迟时间小于</w:t>
      </w:r>
      <w:r>
        <w:rPr>
          <w:rFonts w:ascii="Times New Roman" w:eastAsia="宋体" w:hAnsi="Times New Roman" w:cs="Times New Roman" w:hint="eastAsia"/>
          <w:color w:val="000000" w:themeColor="text1"/>
          <w:kern w:val="0"/>
          <w:szCs w:val="21"/>
        </w:rPr>
        <w:t>1ms</w:t>
      </w:r>
      <w:r>
        <w:rPr>
          <w:rFonts w:ascii="宋体" w:hint="eastAsia"/>
          <w:color w:val="000000" w:themeColor="text1"/>
        </w:rPr>
        <w:t>的光电传感器，并将高电平信号及时传递给控制器。</w:t>
      </w:r>
    </w:p>
    <w:p w:rsidR="000D6BD9" w:rsidRDefault="003C6D68" w:rsidP="00981F9E">
      <w:pPr>
        <w:adjustRightInd w:val="0"/>
        <w:snapToGrid w:val="0"/>
        <w:spacing w:beforeLines="50" w:before="120" w:afterLines="50" w:after="120" w:line="320" w:lineRule="exact"/>
        <w:rPr>
          <w:rFonts w:ascii="黑体" w:eastAsia="黑体" w:hAnsi="黑体" w:cs="黑体"/>
          <w:color w:val="000000" w:themeColor="text1"/>
          <w:kern w:val="0"/>
          <w:szCs w:val="21"/>
        </w:rPr>
      </w:pPr>
      <w:r>
        <w:rPr>
          <w:rFonts w:ascii="黑体" w:eastAsia="黑体" w:hAnsi="黑体" w:cs="黑体" w:hint="eastAsia"/>
          <w:color w:val="000000" w:themeColor="text1"/>
          <w:kern w:val="0"/>
          <w:szCs w:val="21"/>
        </w:rPr>
        <w:t>5.4.2.6 监控功能</w:t>
      </w:r>
    </w:p>
    <w:p w:rsidR="000D6BD9" w:rsidRDefault="003C6D68">
      <w:pPr>
        <w:spacing w:line="320" w:lineRule="exact"/>
        <w:ind w:firstLineChars="200" w:firstLine="420"/>
        <w:rPr>
          <w:color w:val="000000" w:themeColor="text1"/>
        </w:rPr>
      </w:pPr>
      <w:r>
        <w:rPr>
          <w:rFonts w:hint="eastAsia"/>
          <w:color w:val="000000" w:themeColor="text1"/>
        </w:rPr>
        <w:t>正常运行时，快切控制器面板显示工作电源和备用电源的电压、电流、断路器的分合闸状态和储能电容电压等参数。</w:t>
      </w:r>
    </w:p>
    <w:p w:rsidR="000D6BD9" w:rsidRDefault="003C6D68">
      <w:pPr>
        <w:spacing w:line="320" w:lineRule="exact"/>
        <w:ind w:firstLineChars="200" w:firstLine="420"/>
        <w:rPr>
          <w:color w:val="000000" w:themeColor="text1"/>
        </w:rPr>
      </w:pPr>
      <w:r>
        <w:rPr>
          <w:rFonts w:hint="eastAsia"/>
          <w:color w:val="000000" w:themeColor="text1"/>
        </w:rPr>
        <w:t>快切控制器的面板可以进行对各断路器的分合闸操作。具备温度控制、温度越限报警功能。</w:t>
      </w:r>
    </w:p>
    <w:p w:rsidR="000D6BD9" w:rsidRDefault="003C6D68" w:rsidP="00981F9E">
      <w:pPr>
        <w:adjustRightInd w:val="0"/>
        <w:snapToGrid w:val="0"/>
        <w:spacing w:beforeLines="50" w:before="120" w:afterLines="50" w:after="120" w:line="320" w:lineRule="exact"/>
        <w:rPr>
          <w:rFonts w:ascii="宋体" w:eastAsia="宋体" w:hAnsi="宋体" w:cs="Times New Roman"/>
          <w:color w:val="000000" w:themeColor="text1"/>
          <w:kern w:val="0"/>
          <w:szCs w:val="21"/>
        </w:rPr>
      </w:pPr>
      <w:r>
        <w:rPr>
          <w:rFonts w:ascii="黑体" w:eastAsia="黑体" w:hAnsi="黑体" w:cs="黑体" w:hint="eastAsia"/>
          <w:color w:val="000000" w:themeColor="text1"/>
          <w:kern w:val="0"/>
          <w:szCs w:val="21"/>
        </w:rPr>
        <w:t>5.4.2.7通讯功能</w:t>
      </w:r>
    </w:p>
    <w:p w:rsidR="000D6BD9" w:rsidRDefault="003C6D68">
      <w:pPr>
        <w:pStyle w:val="a0"/>
        <w:tabs>
          <w:tab w:val="center" w:pos="4201"/>
          <w:tab w:val="right" w:leader="dot" w:pos="9298"/>
        </w:tabs>
        <w:spacing w:line="320" w:lineRule="exact"/>
        <w:ind w:firstLine="420"/>
        <w:rPr>
          <w:color w:val="000000" w:themeColor="text1"/>
        </w:rPr>
      </w:pPr>
      <w:r>
        <w:rPr>
          <w:rFonts w:hint="eastAsia"/>
          <w:color w:val="000000" w:themeColor="text1"/>
        </w:rPr>
        <w:t>装置具备</w:t>
      </w:r>
      <w:r>
        <w:rPr>
          <w:rFonts w:ascii="Times New Roman" w:eastAsia="宋体" w:hAnsi="Times New Roman" w:cs="Times New Roman" w:hint="eastAsia"/>
          <w:color w:val="000000" w:themeColor="text1"/>
          <w:kern w:val="0"/>
          <w:szCs w:val="21"/>
        </w:rPr>
        <w:t>RS-485</w:t>
      </w:r>
      <w:r>
        <w:rPr>
          <w:rFonts w:hint="eastAsia"/>
          <w:color w:val="000000" w:themeColor="text1"/>
        </w:rPr>
        <w:t>通讯接口，采用</w:t>
      </w:r>
      <w:r>
        <w:rPr>
          <w:rFonts w:ascii="Times New Roman" w:eastAsia="宋体" w:hAnsi="Times New Roman" w:cs="Times New Roman" w:hint="eastAsia"/>
          <w:color w:val="000000" w:themeColor="text1"/>
          <w:kern w:val="0"/>
          <w:szCs w:val="21"/>
        </w:rPr>
        <w:t>Modbus</w:t>
      </w:r>
      <w:r>
        <w:rPr>
          <w:rFonts w:hint="eastAsia"/>
          <w:color w:val="000000" w:themeColor="text1"/>
        </w:rPr>
        <w:t>通讯协议，可与上一级监控系统实现数据远传，并可按照上一级调控中心下达的命令进行切换操作。</w:t>
      </w:r>
    </w:p>
    <w:p w:rsidR="000D6BD9" w:rsidRDefault="003C6D68" w:rsidP="00981F9E">
      <w:pPr>
        <w:adjustRightInd w:val="0"/>
        <w:snapToGrid w:val="0"/>
        <w:spacing w:beforeLines="50" w:before="120" w:afterLines="50" w:after="120" w:line="320" w:lineRule="exact"/>
        <w:rPr>
          <w:rFonts w:ascii="宋体" w:eastAsia="宋体" w:hAnsi="宋体" w:cs="Times New Roman"/>
          <w:color w:val="000000" w:themeColor="text1"/>
          <w:kern w:val="0"/>
          <w:szCs w:val="21"/>
        </w:rPr>
      </w:pPr>
      <w:r>
        <w:rPr>
          <w:rFonts w:ascii="黑体" w:eastAsia="黑体" w:hAnsi="黑体" w:cs="黑体" w:hint="eastAsia"/>
          <w:color w:val="000000" w:themeColor="text1"/>
          <w:kern w:val="0"/>
          <w:szCs w:val="21"/>
        </w:rPr>
        <w:t>5.4.2.8事件记忆功能</w:t>
      </w:r>
    </w:p>
    <w:p w:rsidR="000D6BD9" w:rsidRDefault="003C6D68">
      <w:pPr>
        <w:pStyle w:val="a0"/>
        <w:tabs>
          <w:tab w:val="center" w:pos="4201"/>
          <w:tab w:val="right" w:leader="dot" w:pos="9298"/>
        </w:tabs>
        <w:spacing w:line="320" w:lineRule="exact"/>
        <w:ind w:firstLine="420"/>
        <w:rPr>
          <w:color w:val="000000" w:themeColor="text1"/>
        </w:rPr>
      </w:pPr>
      <w:r>
        <w:rPr>
          <w:rFonts w:hint="eastAsia"/>
          <w:color w:val="000000" w:themeColor="text1"/>
        </w:rPr>
        <w:t>装置具有</w:t>
      </w:r>
      <w:r>
        <w:rPr>
          <w:rFonts w:ascii="Times New Roman" w:eastAsia="宋体" w:hAnsi="Times New Roman" w:cs="Times New Roman" w:hint="eastAsia"/>
          <w:color w:val="000000" w:themeColor="text1"/>
          <w:kern w:val="0"/>
          <w:szCs w:val="21"/>
        </w:rPr>
        <w:t>SOE</w:t>
      </w:r>
      <w:r>
        <w:rPr>
          <w:rFonts w:hint="eastAsia"/>
          <w:color w:val="000000" w:themeColor="text1"/>
        </w:rPr>
        <w:t>故障记录功能。</w:t>
      </w:r>
    </w:p>
    <w:p w:rsidR="000D6BD9" w:rsidRDefault="003C6D68" w:rsidP="00981F9E">
      <w:pPr>
        <w:adjustRightInd w:val="0"/>
        <w:snapToGrid w:val="0"/>
        <w:spacing w:beforeLines="50" w:before="120" w:afterLines="50" w:after="120" w:line="320" w:lineRule="exact"/>
        <w:rPr>
          <w:rFonts w:ascii="宋体" w:eastAsia="宋体" w:hAnsi="宋体" w:cs="Times New Roman"/>
          <w:color w:val="000000" w:themeColor="text1"/>
          <w:kern w:val="0"/>
          <w:szCs w:val="21"/>
        </w:rPr>
      </w:pPr>
      <w:r>
        <w:rPr>
          <w:rFonts w:ascii="黑体" w:eastAsia="黑体" w:hAnsi="黑体" w:cs="黑体" w:hint="eastAsia"/>
          <w:color w:val="000000" w:themeColor="text1"/>
          <w:kern w:val="0"/>
          <w:szCs w:val="21"/>
        </w:rPr>
        <w:t>5.4.2.9防护功能设计</w:t>
      </w:r>
    </w:p>
    <w:p w:rsidR="000D6BD9" w:rsidRDefault="003C6D68">
      <w:pPr>
        <w:pStyle w:val="a0"/>
        <w:tabs>
          <w:tab w:val="center" w:pos="4201"/>
          <w:tab w:val="right" w:leader="dot" w:pos="9298"/>
        </w:tabs>
        <w:spacing w:line="320" w:lineRule="exact"/>
        <w:ind w:firstLine="420"/>
        <w:rPr>
          <w:color w:val="000000" w:themeColor="text1"/>
        </w:rPr>
      </w:pPr>
      <w:r>
        <w:rPr>
          <w:rFonts w:hint="eastAsia"/>
          <w:color w:val="000000" w:themeColor="text1"/>
        </w:rPr>
        <w:lastRenderedPageBreak/>
        <w:t>对壳体的操作手柄、可接近的外壳、内部元件、分散排列的插头和插座等人体能够接触部分，需进行相应防护功能设计。</w:t>
      </w:r>
    </w:p>
    <w:p w:rsidR="000D6BD9" w:rsidRDefault="003C6D68" w:rsidP="00981F9E">
      <w:pPr>
        <w:adjustRightInd w:val="0"/>
        <w:snapToGrid w:val="0"/>
        <w:spacing w:beforeLines="50" w:before="120" w:afterLines="50" w:after="120" w:line="320" w:lineRule="exact"/>
        <w:rPr>
          <w:rFonts w:ascii="宋体" w:eastAsia="宋体" w:hAnsi="宋体" w:cs="Times New Roman"/>
          <w:color w:val="000000" w:themeColor="text1"/>
          <w:kern w:val="0"/>
          <w:szCs w:val="21"/>
        </w:rPr>
      </w:pPr>
      <w:bookmarkStart w:id="63" w:name="_Toc3864_WPSOffice_Level3"/>
      <w:r>
        <w:rPr>
          <w:rFonts w:ascii="黑体" w:eastAsia="黑体" w:hAnsi="黑体" w:cs="黑体" w:hint="eastAsia"/>
          <w:color w:val="000000" w:themeColor="text1"/>
          <w:kern w:val="0"/>
          <w:szCs w:val="21"/>
        </w:rPr>
        <w:t>5.4.3安全性能</w:t>
      </w:r>
      <w:bookmarkEnd w:id="63"/>
    </w:p>
    <w:p w:rsidR="000D6BD9" w:rsidRDefault="003C6D68" w:rsidP="00981F9E">
      <w:pPr>
        <w:adjustRightInd w:val="0"/>
        <w:snapToGrid w:val="0"/>
        <w:spacing w:afterLines="50" w:after="120" w:line="320" w:lineRule="exact"/>
        <w:rPr>
          <w:rFonts w:ascii="宋体" w:eastAsia="宋体" w:hAnsi="宋体" w:cs="Times New Roman"/>
          <w:color w:val="000000" w:themeColor="text1"/>
          <w:kern w:val="0"/>
          <w:szCs w:val="21"/>
        </w:rPr>
      </w:pPr>
      <w:r>
        <w:rPr>
          <w:rFonts w:ascii="黑体" w:eastAsia="黑体" w:hAnsi="黑体" w:cs="黑体" w:hint="eastAsia"/>
          <w:color w:val="000000" w:themeColor="text1"/>
          <w:kern w:val="0"/>
          <w:szCs w:val="21"/>
        </w:rPr>
        <w:t>5.4.3.1主回路的接地</w:t>
      </w:r>
    </w:p>
    <w:p w:rsidR="000D6BD9" w:rsidRDefault="003C6D68">
      <w:pPr>
        <w:spacing w:line="320" w:lineRule="exact"/>
        <w:ind w:firstLineChars="200" w:firstLine="420"/>
        <w:rPr>
          <w:rFonts w:ascii="宋体" w:hAnsi="宋体"/>
          <w:color w:val="000000" w:themeColor="text1"/>
        </w:rPr>
      </w:pPr>
      <w:r>
        <w:rPr>
          <w:rFonts w:ascii="宋体" w:hAnsi="宋体" w:hint="eastAsia"/>
          <w:color w:val="000000" w:themeColor="text1"/>
        </w:rPr>
        <w:t>为了确保维护时的人员安全、规定或需要触及的主回路中的所有部件都应能事先接地，这不包括与开关设备和控制设备分离后变成可触及的可移开的部件。</w:t>
      </w:r>
    </w:p>
    <w:p w:rsidR="000D6BD9" w:rsidRDefault="003C6D68" w:rsidP="00981F9E">
      <w:pPr>
        <w:adjustRightInd w:val="0"/>
        <w:snapToGrid w:val="0"/>
        <w:spacing w:beforeLines="50" w:before="120" w:afterLines="50" w:after="120" w:line="320" w:lineRule="exact"/>
        <w:rPr>
          <w:rFonts w:ascii="宋体" w:eastAsia="宋体" w:hAnsi="宋体" w:cs="Times New Roman"/>
          <w:color w:val="000000" w:themeColor="text1"/>
          <w:kern w:val="0"/>
          <w:szCs w:val="21"/>
        </w:rPr>
      </w:pPr>
      <w:r>
        <w:rPr>
          <w:rFonts w:ascii="黑体" w:eastAsia="黑体" w:hAnsi="黑体" w:cs="黑体" w:hint="eastAsia"/>
          <w:color w:val="000000" w:themeColor="text1"/>
          <w:kern w:val="0"/>
          <w:szCs w:val="21"/>
        </w:rPr>
        <w:t>5.4.3.2 外壳的接地</w:t>
      </w:r>
    </w:p>
    <w:p w:rsidR="000D6BD9" w:rsidRDefault="003C6D68">
      <w:pPr>
        <w:spacing w:line="320" w:lineRule="exact"/>
        <w:ind w:firstLineChars="200" w:firstLine="420"/>
        <w:rPr>
          <w:rFonts w:ascii="宋体" w:eastAsia="宋体" w:hAnsi="宋体" w:cs="Times New Roman"/>
          <w:color w:val="000000" w:themeColor="text1"/>
          <w:kern w:val="0"/>
          <w:szCs w:val="21"/>
        </w:rPr>
      </w:pPr>
      <w:r>
        <w:rPr>
          <w:rFonts w:ascii="宋体" w:hAnsi="宋体" w:hint="eastAsia"/>
          <w:color w:val="000000" w:themeColor="text1"/>
        </w:rPr>
        <w:t>每台装置的底架上应该设置可靠的适用于规定故障条件的接地端子，该端子有一紧固螺钉或螺栓用来连接接地导体，紧固螺钉或螺栓的直径应该不小于</w:t>
      </w:r>
      <w:r>
        <w:rPr>
          <w:rFonts w:ascii="Times New Roman" w:eastAsia="宋体" w:hAnsi="Times New Roman" w:cs="Times New Roman" w:hint="eastAsia"/>
          <w:color w:val="000000" w:themeColor="text1"/>
          <w:kern w:val="0"/>
          <w:szCs w:val="21"/>
        </w:rPr>
        <w:t>12mm</w:t>
      </w:r>
      <w:r>
        <w:rPr>
          <w:rFonts w:ascii="宋体" w:hAnsi="宋体" w:hint="eastAsia"/>
          <w:color w:val="000000" w:themeColor="text1"/>
        </w:rPr>
        <w:t>，该地连接点应该标以</w:t>
      </w:r>
      <w:r>
        <w:rPr>
          <w:rFonts w:ascii="Times New Roman" w:eastAsia="宋体" w:hAnsi="Times New Roman" w:cs="Times New Roman" w:hint="eastAsia"/>
          <w:color w:val="000000" w:themeColor="text1"/>
          <w:kern w:val="0"/>
          <w:szCs w:val="21"/>
        </w:rPr>
        <w:t>GB/T 5465.2</w:t>
      </w:r>
      <w:r>
        <w:rPr>
          <w:rFonts w:ascii="宋体" w:hAnsi="宋体" w:hint="eastAsia"/>
          <w:color w:val="000000" w:themeColor="text1"/>
        </w:rPr>
        <w:t>中规定的“保护接地”符号，和接地系统连接的金属外壳部分可以看作接地导体。</w:t>
      </w:r>
    </w:p>
    <w:p w:rsidR="000D6BD9" w:rsidRDefault="003C6D68" w:rsidP="00981F9E">
      <w:pPr>
        <w:adjustRightInd w:val="0"/>
        <w:snapToGrid w:val="0"/>
        <w:spacing w:beforeLines="50" w:before="120" w:afterLines="50" w:after="120" w:line="320" w:lineRule="exact"/>
        <w:rPr>
          <w:rFonts w:ascii="宋体" w:eastAsia="宋体" w:hAnsi="宋体" w:cs="Times New Roman"/>
          <w:color w:val="000000" w:themeColor="text1"/>
          <w:kern w:val="0"/>
          <w:szCs w:val="21"/>
        </w:rPr>
      </w:pPr>
      <w:r>
        <w:rPr>
          <w:rFonts w:ascii="黑体" w:eastAsia="黑体" w:hAnsi="黑体" w:cs="黑体" w:hint="eastAsia"/>
          <w:color w:val="000000" w:themeColor="text1"/>
          <w:kern w:val="0"/>
          <w:szCs w:val="21"/>
        </w:rPr>
        <w:t>5.4.3.3 切换装置的接地</w:t>
      </w:r>
    </w:p>
    <w:p w:rsidR="000D6BD9" w:rsidRDefault="003C6D68">
      <w:pPr>
        <w:spacing w:line="320" w:lineRule="exact"/>
        <w:ind w:firstLineChars="150" w:firstLine="315"/>
        <w:rPr>
          <w:rFonts w:ascii="宋体" w:eastAsia="宋体" w:hAnsi="宋体" w:cs="Times New Roman"/>
          <w:color w:val="000000" w:themeColor="text1"/>
          <w:kern w:val="0"/>
          <w:szCs w:val="21"/>
        </w:rPr>
      </w:pPr>
      <w:r>
        <w:rPr>
          <w:rFonts w:ascii="宋体" w:hAnsi="宋体" w:hint="eastAsia"/>
          <w:color w:val="000000" w:themeColor="text1"/>
        </w:rPr>
        <w:t>金属外壳的紧固体接地，内部接地线不小于</w:t>
      </w:r>
      <w:r>
        <w:rPr>
          <w:rFonts w:ascii="Times New Roman" w:eastAsia="宋体" w:hAnsi="Times New Roman" w:cs="Times New Roman" w:hint="eastAsia"/>
          <w:color w:val="000000" w:themeColor="text1"/>
          <w:kern w:val="0"/>
          <w:szCs w:val="21"/>
        </w:rPr>
        <w:t>2.5mm</w:t>
      </w:r>
      <w:r>
        <w:rPr>
          <w:rFonts w:ascii="Times New Roman" w:eastAsia="宋体" w:hAnsi="Times New Roman" w:cs="Times New Roman" w:hint="eastAsia"/>
          <w:color w:val="000000" w:themeColor="text1"/>
          <w:kern w:val="0"/>
          <w:szCs w:val="21"/>
        </w:rPr>
        <w:t>²</w:t>
      </w:r>
      <w:r>
        <w:rPr>
          <w:rFonts w:ascii="宋体" w:hAnsi="宋体" w:hint="eastAsia"/>
          <w:color w:val="000000" w:themeColor="text1"/>
        </w:rPr>
        <w:t>。</w:t>
      </w:r>
    </w:p>
    <w:p w:rsidR="000D6BD9" w:rsidRDefault="003C6D68" w:rsidP="00981F9E">
      <w:pPr>
        <w:tabs>
          <w:tab w:val="left" w:pos="430"/>
        </w:tabs>
        <w:adjustRightInd w:val="0"/>
        <w:snapToGrid w:val="0"/>
        <w:spacing w:beforeLines="100" w:before="240" w:afterLines="100" w:after="240" w:line="320" w:lineRule="exact"/>
        <w:rPr>
          <w:rFonts w:ascii="宋体" w:eastAsia="宋体" w:hAnsi="宋体" w:cs="Times New Roman"/>
          <w:color w:val="000000" w:themeColor="text1"/>
          <w:kern w:val="0"/>
          <w:szCs w:val="21"/>
        </w:rPr>
      </w:pPr>
      <w:bookmarkStart w:id="64" w:name="_Toc19540_WPSOffice_Level1"/>
      <w:r>
        <w:rPr>
          <w:rFonts w:ascii="黑体" w:eastAsia="黑体" w:hAnsi="黑体" w:cs="黑体" w:hint="eastAsia"/>
          <w:color w:val="000000" w:themeColor="text1"/>
          <w:kern w:val="0"/>
          <w:szCs w:val="21"/>
        </w:rPr>
        <w:t>6</w:t>
      </w:r>
      <w:r>
        <w:rPr>
          <w:rFonts w:ascii="宋体" w:eastAsia="宋体" w:hAnsi="宋体" w:cs="Times New Roman"/>
          <w:color w:val="000000" w:themeColor="text1"/>
          <w:kern w:val="0"/>
          <w:szCs w:val="21"/>
        </w:rPr>
        <w:tab/>
      </w:r>
      <w:r>
        <w:rPr>
          <w:rFonts w:ascii="黑体" w:eastAsia="黑体" w:hAnsi="黑体" w:cs="黑体" w:hint="eastAsia"/>
          <w:color w:val="000000" w:themeColor="text1"/>
          <w:kern w:val="0"/>
          <w:szCs w:val="21"/>
        </w:rPr>
        <w:t>试验方法</w:t>
      </w:r>
      <w:bookmarkEnd w:id="64"/>
    </w:p>
    <w:p w:rsidR="00981F9E" w:rsidRDefault="00981F9E" w:rsidP="00981F9E">
      <w:pPr>
        <w:tabs>
          <w:tab w:val="left" w:pos="430"/>
        </w:tabs>
        <w:adjustRightInd w:val="0"/>
        <w:snapToGrid w:val="0"/>
        <w:spacing w:beforeLines="50" w:before="120" w:afterLines="50" w:after="120" w:line="320" w:lineRule="exact"/>
        <w:rPr>
          <w:rFonts w:ascii="宋体" w:eastAsia="宋体" w:hAnsi="宋体" w:cs="Times New Roman"/>
          <w:color w:val="000000" w:themeColor="text1"/>
          <w:kern w:val="0"/>
          <w:szCs w:val="21"/>
        </w:rPr>
      </w:pPr>
      <w:bookmarkStart w:id="65" w:name="_Toc19540_WPSOffice_Level2"/>
      <w:bookmarkStart w:id="66" w:name="_Toc12055_WPSOffice_Level2"/>
      <w:r>
        <w:rPr>
          <w:rFonts w:ascii="黑体" w:eastAsia="黑体" w:hAnsi="黑体" w:cs="黑体" w:hint="eastAsia"/>
          <w:color w:val="000000" w:themeColor="text1"/>
          <w:kern w:val="0"/>
          <w:szCs w:val="21"/>
        </w:rPr>
        <w:t>6.1型式试验</w:t>
      </w:r>
      <w:bookmarkEnd w:id="65"/>
    </w:p>
    <w:p w:rsidR="00981F9E" w:rsidRDefault="00981F9E" w:rsidP="00981F9E">
      <w:pPr>
        <w:tabs>
          <w:tab w:val="left" w:pos="430"/>
        </w:tabs>
        <w:adjustRightInd w:val="0"/>
        <w:snapToGrid w:val="0"/>
        <w:rPr>
          <w:rFonts w:ascii="宋体" w:eastAsia="宋体" w:hAnsi="宋体" w:cs="Times New Roman"/>
          <w:color w:val="000000" w:themeColor="text1"/>
          <w:kern w:val="0"/>
          <w:szCs w:val="21"/>
        </w:rPr>
      </w:pPr>
    </w:p>
    <w:p w:rsidR="00981F9E" w:rsidRDefault="00981F9E" w:rsidP="00981F9E">
      <w:pPr>
        <w:adjustRightInd w:val="0"/>
        <w:snapToGrid w:val="0"/>
        <w:spacing w:afterLines="50" w:after="120" w:line="320" w:lineRule="exact"/>
        <w:rPr>
          <w:rFonts w:ascii="宋体" w:eastAsia="宋体" w:hAnsi="宋体" w:cs="Times New Roman"/>
          <w:color w:val="000000" w:themeColor="text1"/>
          <w:kern w:val="0"/>
          <w:szCs w:val="21"/>
        </w:rPr>
      </w:pPr>
      <w:bookmarkStart w:id="67" w:name="_Toc8434_WPSOffice_Level3"/>
      <w:r>
        <w:rPr>
          <w:rFonts w:ascii="黑体" w:eastAsia="黑体" w:hAnsi="黑体" w:cs="黑体" w:hint="eastAsia"/>
          <w:color w:val="000000" w:themeColor="text1"/>
          <w:kern w:val="0"/>
          <w:szCs w:val="21"/>
        </w:rPr>
        <w:t>6.1.1检验规则</w:t>
      </w:r>
      <w:bookmarkEnd w:id="67"/>
    </w:p>
    <w:p w:rsidR="00981F9E" w:rsidRDefault="00981F9E" w:rsidP="00981F9E">
      <w:pPr>
        <w:pStyle w:val="a0"/>
        <w:tabs>
          <w:tab w:val="center" w:pos="4201"/>
          <w:tab w:val="right" w:leader="dot" w:pos="9298"/>
        </w:tabs>
        <w:spacing w:line="320" w:lineRule="exact"/>
        <w:ind w:firstLineChars="100" w:firstLine="210"/>
        <w:rPr>
          <w:color w:val="000000" w:themeColor="text1"/>
        </w:rPr>
      </w:pPr>
      <w:r>
        <w:rPr>
          <w:rFonts w:asciiTheme="minorEastAsia" w:hAnsiTheme="minorEastAsia" w:cstheme="minorEastAsia" w:hint="eastAsia"/>
          <w:color w:val="000000" w:themeColor="text1"/>
          <w:kern w:val="0"/>
          <w:szCs w:val="21"/>
        </w:rPr>
        <w:t>1)</w:t>
      </w:r>
      <w:r>
        <w:rPr>
          <w:color w:val="000000" w:themeColor="text1"/>
        </w:rPr>
        <w:t xml:space="preserve"> 当</w:t>
      </w:r>
      <w:r>
        <w:rPr>
          <w:rFonts w:hint="eastAsia"/>
          <w:color w:val="000000" w:themeColor="text1"/>
        </w:rPr>
        <w:t>新产品</w:t>
      </w:r>
      <w:r>
        <w:rPr>
          <w:color w:val="000000" w:themeColor="text1"/>
        </w:rPr>
        <w:t>定型设计，样品试制完成后</w:t>
      </w:r>
      <w:r>
        <w:rPr>
          <w:rFonts w:hint="eastAsia"/>
          <w:color w:val="000000" w:themeColor="text1"/>
        </w:rPr>
        <w:t>；</w:t>
      </w:r>
    </w:p>
    <w:p w:rsidR="00981F9E" w:rsidRDefault="00981F9E" w:rsidP="00981F9E">
      <w:pPr>
        <w:pStyle w:val="a0"/>
        <w:tabs>
          <w:tab w:val="center" w:pos="4201"/>
          <w:tab w:val="right" w:leader="dot" w:pos="9298"/>
        </w:tabs>
        <w:spacing w:line="320" w:lineRule="exact"/>
        <w:ind w:firstLineChars="100" w:firstLine="210"/>
        <w:rPr>
          <w:color w:val="000000" w:themeColor="text1"/>
        </w:rPr>
      </w:pPr>
      <w:r>
        <w:rPr>
          <w:rFonts w:asciiTheme="minorEastAsia" w:hAnsiTheme="minorEastAsia" w:cstheme="minorEastAsia" w:hint="eastAsia"/>
          <w:color w:val="000000" w:themeColor="text1"/>
          <w:kern w:val="0"/>
          <w:szCs w:val="21"/>
        </w:rPr>
        <w:t>2)</w:t>
      </w:r>
      <w:r>
        <w:rPr>
          <w:rFonts w:hint="eastAsia"/>
          <w:color w:val="000000" w:themeColor="text1"/>
        </w:rPr>
        <w:t>主要元件变更，可能对产品性能产生影响时；</w:t>
      </w:r>
    </w:p>
    <w:p w:rsidR="00981F9E" w:rsidRDefault="00981F9E" w:rsidP="00981F9E">
      <w:pPr>
        <w:pStyle w:val="a0"/>
        <w:tabs>
          <w:tab w:val="center" w:pos="4201"/>
          <w:tab w:val="right" w:leader="dot" w:pos="9298"/>
        </w:tabs>
        <w:spacing w:line="320" w:lineRule="exact"/>
        <w:ind w:firstLineChars="100" w:firstLine="210"/>
        <w:rPr>
          <w:color w:val="000000" w:themeColor="text1"/>
        </w:rPr>
      </w:pPr>
      <w:r>
        <w:rPr>
          <w:rFonts w:asciiTheme="minorEastAsia" w:hAnsiTheme="minorEastAsia" w:cstheme="minorEastAsia" w:hint="eastAsia"/>
          <w:color w:val="000000" w:themeColor="text1"/>
          <w:kern w:val="0"/>
          <w:szCs w:val="21"/>
        </w:rPr>
        <w:t>3)</w:t>
      </w:r>
      <w:r>
        <w:rPr>
          <w:rFonts w:hint="eastAsia"/>
          <w:color w:val="000000" w:themeColor="text1"/>
        </w:rPr>
        <w:t>参数发生重大改变时；</w:t>
      </w:r>
    </w:p>
    <w:p w:rsidR="00981F9E" w:rsidRDefault="00981F9E" w:rsidP="00981F9E">
      <w:pPr>
        <w:pStyle w:val="a0"/>
        <w:tabs>
          <w:tab w:val="center" w:pos="4201"/>
          <w:tab w:val="right" w:leader="dot" w:pos="9298"/>
        </w:tabs>
        <w:spacing w:line="320" w:lineRule="exact"/>
        <w:ind w:firstLineChars="100" w:firstLine="210"/>
        <w:rPr>
          <w:color w:val="000000" w:themeColor="text1"/>
        </w:rPr>
      </w:pPr>
      <w:r>
        <w:rPr>
          <w:rFonts w:asciiTheme="minorEastAsia" w:hAnsiTheme="minorEastAsia" w:cstheme="minorEastAsia" w:hint="eastAsia"/>
          <w:color w:val="000000" w:themeColor="text1"/>
          <w:kern w:val="0"/>
          <w:szCs w:val="21"/>
        </w:rPr>
        <w:t>4)</w:t>
      </w:r>
      <w:r>
        <w:rPr>
          <w:rFonts w:hint="eastAsia"/>
          <w:color w:val="000000" w:themeColor="text1"/>
        </w:rPr>
        <w:t>间隔</w:t>
      </w:r>
      <w:r>
        <w:rPr>
          <w:rFonts w:ascii="Times New Roman" w:eastAsia="宋体" w:hAnsi="Times New Roman" w:cs="Times New Roman" w:hint="eastAsia"/>
          <w:color w:val="000000" w:themeColor="text1"/>
          <w:kern w:val="0"/>
          <w:szCs w:val="21"/>
        </w:rPr>
        <w:t>5</w:t>
      </w:r>
      <w:r>
        <w:rPr>
          <w:rFonts w:hint="eastAsia"/>
          <w:color w:val="000000" w:themeColor="text1"/>
        </w:rPr>
        <w:t>年以上恢复批量生产之前。</w:t>
      </w:r>
    </w:p>
    <w:p w:rsidR="00981F9E" w:rsidRDefault="00981F9E" w:rsidP="00981F9E">
      <w:pPr>
        <w:pStyle w:val="a0"/>
        <w:tabs>
          <w:tab w:val="center" w:pos="4201"/>
          <w:tab w:val="right" w:leader="dot" w:pos="9298"/>
        </w:tabs>
        <w:spacing w:line="320" w:lineRule="exact"/>
        <w:ind w:firstLineChars="100" w:firstLine="210"/>
        <w:rPr>
          <w:rFonts w:eastAsia="宋体" w:hAnsi="宋体" w:cs="Times New Roman"/>
          <w:color w:val="000000" w:themeColor="text1"/>
          <w:kern w:val="0"/>
          <w:szCs w:val="21"/>
        </w:rPr>
      </w:pPr>
      <w:r>
        <w:rPr>
          <w:rFonts w:hint="eastAsia"/>
          <w:color w:val="000000" w:themeColor="text1"/>
        </w:rPr>
        <w:t>若</w:t>
      </w:r>
      <w:r>
        <w:rPr>
          <w:rFonts w:ascii="Times New Roman" w:eastAsia="宋体" w:hAnsi="Times New Roman" w:cs="Times New Roman" w:hint="eastAsia"/>
          <w:color w:val="000000" w:themeColor="text1"/>
          <w:kern w:val="0"/>
          <w:szCs w:val="21"/>
        </w:rPr>
        <w:t>6.3.2</w:t>
      </w:r>
      <w:r>
        <w:rPr>
          <w:rFonts w:hint="eastAsia"/>
          <w:color w:val="000000" w:themeColor="text1"/>
        </w:rPr>
        <w:t>条中所列项目在相关产品中已有检验结论则该项试验可以免做。</w:t>
      </w:r>
    </w:p>
    <w:p w:rsidR="00981F9E" w:rsidRDefault="00981F9E" w:rsidP="00981F9E">
      <w:pPr>
        <w:adjustRightInd w:val="0"/>
        <w:snapToGrid w:val="0"/>
        <w:spacing w:beforeLines="50" w:before="120" w:afterLines="50" w:after="120" w:line="320" w:lineRule="exact"/>
        <w:rPr>
          <w:rFonts w:ascii="宋体" w:eastAsia="宋体" w:hAnsi="宋体" w:cs="Times New Roman"/>
          <w:color w:val="000000" w:themeColor="text1"/>
          <w:kern w:val="0"/>
          <w:szCs w:val="21"/>
        </w:rPr>
      </w:pPr>
      <w:bookmarkStart w:id="68" w:name="_Toc12263_WPSOffice_Level3"/>
      <w:r>
        <w:rPr>
          <w:rFonts w:ascii="黑体" w:eastAsia="黑体" w:hAnsi="黑体" w:cs="黑体" w:hint="eastAsia"/>
          <w:color w:val="000000" w:themeColor="text1"/>
          <w:kern w:val="0"/>
          <w:szCs w:val="21"/>
        </w:rPr>
        <w:t>6.1.2检验项目</w:t>
      </w:r>
      <w:bookmarkEnd w:id="68"/>
    </w:p>
    <w:p w:rsidR="00981F9E" w:rsidRDefault="00981F9E" w:rsidP="00981F9E">
      <w:pPr>
        <w:pStyle w:val="a0"/>
        <w:tabs>
          <w:tab w:val="center" w:pos="4201"/>
          <w:tab w:val="right" w:leader="dot" w:pos="9298"/>
        </w:tabs>
        <w:spacing w:line="320" w:lineRule="exact"/>
        <w:ind w:firstLineChars="100" w:firstLine="210"/>
        <w:rPr>
          <w:color w:val="000000" w:themeColor="text1"/>
        </w:rPr>
      </w:pPr>
      <w:r>
        <w:rPr>
          <w:rFonts w:ascii="黑体" w:eastAsia="黑体" w:hAnsi="黑体" w:cs="黑体" w:hint="eastAsia"/>
          <w:color w:val="000000" w:themeColor="text1"/>
          <w:kern w:val="0"/>
          <w:szCs w:val="21"/>
        </w:rPr>
        <w:t>1)</w:t>
      </w:r>
      <w:r>
        <w:rPr>
          <w:rFonts w:hint="eastAsia"/>
          <w:color w:val="000000" w:themeColor="text1"/>
        </w:rPr>
        <w:t>包含出厂检验的全部项目，参照</w:t>
      </w:r>
      <w:r>
        <w:rPr>
          <w:rFonts w:ascii="Times New Roman" w:eastAsia="宋体" w:hAnsi="Times New Roman" w:cs="Times New Roman" w:hint="eastAsia"/>
          <w:color w:val="000000" w:themeColor="text1"/>
          <w:kern w:val="0"/>
          <w:szCs w:val="21"/>
        </w:rPr>
        <w:t>6.1</w:t>
      </w:r>
      <w:r>
        <w:rPr>
          <w:rFonts w:hint="eastAsia"/>
          <w:color w:val="000000" w:themeColor="text1"/>
        </w:rPr>
        <w:t>的检测要求；</w:t>
      </w:r>
    </w:p>
    <w:p w:rsidR="00981F9E" w:rsidRDefault="00981F9E" w:rsidP="00981F9E">
      <w:pPr>
        <w:pStyle w:val="a0"/>
        <w:tabs>
          <w:tab w:val="center" w:pos="4201"/>
          <w:tab w:val="right" w:leader="dot" w:pos="9298"/>
        </w:tabs>
        <w:spacing w:beforeLines="50" w:before="120" w:afterLines="50" w:after="120" w:line="320" w:lineRule="exact"/>
        <w:ind w:firstLineChars="100" w:firstLine="210"/>
        <w:rPr>
          <w:color w:val="000000" w:themeColor="text1"/>
        </w:rPr>
      </w:pPr>
      <w:r>
        <w:rPr>
          <w:rFonts w:ascii="黑体" w:eastAsia="黑体" w:hAnsi="黑体" w:cs="黑体" w:hint="eastAsia"/>
          <w:color w:val="000000" w:themeColor="text1"/>
          <w:kern w:val="0"/>
          <w:szCs w:val="21"/>
        </w:rPr>
        <w:t>2)温升试验</w:t>
      </w:r>
    </w:p>
    <w:p w:rsidR="00981F9E" w:rsidRDefault="00981F9E" w:rsidP="00981F9E">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a)</w:t>
      </w:r>
      <w:r>
        <w:rPr>
          <w:rFonts w:ascii="宋体" w:hint="eastAsia"/>
          <w:color w:val="000000" w:themeColor="text1"/>
        </w:rPr>
        <w:t>测量快速开关上出线母排的温度；</w:t>
      </w:r>
    </w:p>
    <w:p w:rsidR="00981F9E" w:rsidRDefault="00981F9E" w:rsidP="00981F9E">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b)</w:t>
      </w:r>
      <w:r>
        <w:rPr>
          <w:rFonts w:ascii="宋体" w:hint="eastAsia"/>
          <w:color w:val="000000" w:themeColor="text1"/>
        </w:rPr>
        <w:t>测量快速开关下出线母排的温度；</w:t>
      </w:r>
    </w:p>
    <w:p w:rsidR="00981F9E" w:rsidRDefault="00981F9E" w:rsidP="00981F9E">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c)</w:t>
      </w:r>
      <w:r>
        <w:rPr>
          <w:rFonts w:ascii="宋体" w:hint="eastAsia"/>
          <w:color w:val="000000" w:themeColor="text1"/>
        </w:rPr>
        <w:t>测量外壳的温度；</w:t>
      </w:r>
    </w:p>
    <w:p w:rsidR="00981F9E" w:rsidRDefault="00981F9E" w:rsidP="00981F9E">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d)</w:t>
      </w:r>
      <w:r>
        <w:rPr>
          <w:rFonts w:ascii="宋体" w:hint="eastAsia"/>
          <w:color w:val="000000" w:themeColor="text1"/>
        </w:rPr>
        <w:t>测量电缆进线搭接母排的温度；</w:t>
      </w:r>
    </w:p>
    <w:p w:rsidR="00981F9E" w:rsidRDefault="00981F9E" w:rsidP="00981F9E">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e)</w:t>
      </w:r>
      <w:r>
        <w:rPr>
          <w:rFonts w:ascii="宋体" w:hint="eastAsia"/>
          <w:color w:val="000000" w:themeColor="text1"/>
        </w:rPr>
        <w:t>测量出线母排的温度。</w:t>
      </w:r>
    </w:p>
    <w:p w:rsidR="00981F9E" w:rsidRDefault="00981F9E" w:rsidP="00981F9E">
      <w:pPr>
        <w:pStyle w:val="a0"/>
        <w:tabs>
          <w:tab w:val="center" w:pos="4201"/>
          <w:tab w:val="right" w:leader="dot" w:pos="9298"/>
        </w:tabs>
        <w:spacing w:beforeLines="50" w:before="120" w:afterLines="50" w:after="120" w:line="320" w:lineRule="exact"/>
        <w:ind w:firstLineChars="100" w:firstLine="210"/>
        <w:rPr>
          <w:color w:val="000000" w:themeColor="text1"/>
        </w:rPr>
      </w:pPr>
      <w:r>
        <w:rPr>
          <w:rFonts w:ascii="黑体" w:eastAsia="黑体" w:hAnsi="黑体" w:cs="黑体" w:hint="eastAsia"/>
          <w:color w:val="000000" w:themeColor="text1"/>
          <w:kern w:val="0"/>
          <w:szCs w:val="21"/>
        </w:rPr>
        <w:t>3)开断能力检测</w:t>
      </w:r>
    </w:p>
    <w:p w:rsidR="00981F9E" w:rsidRDefault="00981F9E" w:rsidP="00981F9E">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a)</w:t>
      </w:r>
      <w:r>
        <w:rPr>
          <w:rFonts w:ascii="宋体" w:hint="eastAsia"/>
          <w:color w:val="000000" w:themeColor="text1"/>
        </w:rPr>
        <w:t>检测开断能力，同时检测快速开关本身的短时短路耐受电流；</w:t>
      </w:r>
    </w:p>
    <w:p w:rsidR="00981F9E" w:rsidRDefault="00981F9E" w:rsidP="00981F9E">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b)</w:t>
      </w:r>
      <w:r>
        <w:rPr>
          <w:rFonts w:ascii="宋体" w:hint="eastAsia"/>
          <w:color w:val="000000" w:themeColor="text1"/>
        </w:rPr>
        <w:t>检测快切控制器对电流短路突变的检测能力。</w:t>
      </w:r>
    </w:p>
    <w:p w:rsidR="00981F9E" w:rsidRDefault="00981F9E" w:rsidP="00981F9E">
      <w:pPr>
        <w:pStyle w:val="a0"/>
        <w:tabs>
          <w:tab w:val="center" w:pos="4201"/>
          <w:tab w:val="right" w:leader="dot" w:pos="9298"/>
        </w:tabs>
        <w:spacing w:beforeLines="50" w:before="120" w:afterLines="50" w:after="120" w:line="320" w:lineRule="exact"/>
        <w:ind w:firstLineChars="100" w:firstLine="210"/>
        <w:rPr>
          <w:color w:val="000000" w:themeColor="text1"/>
        </w:rPr>
      </w:pPr>
      <w:r>
        <w:rPr>
          <w:rFonts w:ascii="黑体" w:eastAsia="黑体" w:hAnsi="黑体" w:cs="黑体" w:hint="eastAsia"/>
          <w:color w:val="000000" w:themeColor="text1"/>
          <w:kern w:val="0"/>
          <w:szCs w:val="21"/>
        </w:rPr>
        <w:t>4)动热稳定性检测</w:t>
      </w:r>
    </w:p>
    <w:p w:rsidR="00981F9E" w:rsidRDefault="00981F9E" w:rsidP="00981F9E">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a)</w:t>
      </w:r>
      <w:r>
        <w:rPr>
          <w:rFonts w:ascii="宋体" w:hint="eastAsia"/>
          <w:color w:val="000000" w:themeColor="text1"/>
        </w:rPr>
        <w:t>通</w:t>
      </w:r>
      <w:r>
        <w:rPr>
          <w:rFonts w:ascii="Times New Roman" w:eastAsia="宋体" w:hAnsi="Times New Roman" w:cs="Times New Roman" w:hint="eastAsia"/>
          <w:color w:val="000000" w:themeColor="text1"/>
          <w:kern w:val="0"/>
          <w:szCs w:val="21"/>
        </w:rPr>
        <w:t>40kA</w:t>
      </w:r>
      <w:r>
        <w:rPr>
          <w:rFonts w:ascii="宋体" w:hint="eastAsia"/>
          <w:color w:val="000000" w:themeColor="text1"/>
        </w:rPr>
        <w:t>电流</w:t>
      </w:r>
      <w:r>
        <w:rPr>
          <w:rFonts w:ascii="Times New Roman" w:eastAsia="宋体" w:hAnsi="Times New Roman" w:cs="Times New Roman" w:hint="eastAsia"/>
          <w:color w:val="000000" w:themeColor="text1"/>
          <w:kern w:val="0"/>
          <w:szCs w:val="21"/>
        </w:rPr>
        <w:t>2s</w:t>
      </w:r>
      <w:r>
        <w:rPr>
          <w:rFonts w:ascii="宋体" w:hint="eastAsia"/>
          <w:color w:val="000000" w:themeColor="text1"/>
        </w:rPr>
        <w:t>，检测快速开关能否正常分、合闸；</w:t>
      </w:r>
    </w:p>
    <w:p w:rsidR="00981F9E" w:rsidRDefault="00981F9E" w:rsidP="00981F9E">
      <w:pPr>
        <w:pStyle w:val="a0"/>
        <w:tabs>
          <w:tab w:val="center" w:pos="4201"/>
          <w:tab w:val="right" w:leader="dot" w:pos="9298"/>
        </w:tabs>
        <w:spacing w:beforeLines="50" w:before="120" w:afterLines="50" w:after="120" w:line="320" w:lineRule="exact"/>
        <w:ind w:firstLineChars="100" w:firstLine="210"/>
        <w:rPr>
          <w:color w:val="000000" w:themeColor="text1"/>
        </w:rPr>
      </w:pPr>
      <w:r>
        <w:rPr>
          <w:rFonts w:ascii="黑体" w:eastAsia="黑体" w:hAnsi="黑体" w:cs="黑体" w:hint="eastAsia"/>
          <w:color w:val="000000" w:themeColor="text1"/>
          <w:kern w:val="0"/>
          <w:szCs w:val="21"/>
        </w:rPr>
        <w:lastRenderedPageBreak/>
        <w:t>5)控制系统EMC检测</w:t>
      </w:r>
    </w:p>
    <w:p w:rsidR="00981F9E" w:rsidRDefault="00981F9E" w:rsidP="00981F9E">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a)</w:t>
      </w:r>
      <w:r>
        <w:rPr>
          <w:rFonts w:ascii="宋体" w:hint="eastAsia"/>
          <w:color w:val="000000" w:themeColor="text1"/>
        </w:rPr>
        <w:t>检测快速脉冲群、浪涌；</w:t>
      </w:r>
    </w:p>
    <w:p w:rsidR="00981F9E" w:rsidRDefault="00981F9E" w:rsidP="00981F9E">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b)</w:t>
      </w:r>
      <w:r>
        <w:rPr>
          <w:rFonts w:ascii="宋体" w:hint="eastAsia"/>
          <w:color w:val="000000" w:themeColor="text1"/>
        </w:rPr>
        <w:t>检测静电、电场抗扰度；</w:t>
      </w:r>
    </w:p>
    <w:p w:rsidR="00981F9E" w:rsidRDefault="00981F9E" w:rsidP="00981F9E">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c)</w:t>
      </w:r>
      <w:r>
        <w:rPr>
          <w:rFonts w:ascii="宋体" w:hint="eastAsia"/>
          <w:color w:val="000000" w:themeColor="text1"/>
        </w:rPr>
        <w:t>检测电压暂降、短时中断和电压变化的抗扰度。</w:t>
      </w:r>
    </w:p>
    <w:p w:rsidR="00981F9E" w:rsidRDefault="00981F9E" w:rsidP="00981F9E">
      <w:pPr>
        <w:pStyle w:val="a0"/>
        <w:tabs>
          <w:tab w:val="center" w:pos="4201"/>
          <w:tab w:val="right" w:leader="dot" w:pos="9298"/>
        </w:tabs>
        <w:spacing w:beforeLines="50" w:before="120" w:afterLines="50" w:after="120" w:line="320" w:lineRule="exact"/>
        <w:ind w:firstLineChars="100" w:firstLine="210"/>
        <w:rPr>
          <w:color w:val="000000" w:themeColor="text1"/>
        </w:rPr>
      </w:pPr>
      <w:r>
        <w:rPr>
          <w:rFonts w:ascii="黑体" w:eastAsia="黑体" w:hAnsi="黑体" w:cs="黑体" w:hint="eastAsia"/>
          <w:color w:val="000000" w:themeColor="text1"/>
          <w:kern w:val="0"/>
          <w:szCs w:val="21"/>
        </w:rPr>
        <w:t>6)快速开关机械性能检测</w:t>
      </w:r>
    </w:p>
    <w:p w:rsidR="00981F9E" w:rsidRDefault="00981F9E" w:rsidP="00981F9E">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a)</w:t>
      </w:r>
      <w:r>
        <w:rPr>
          <w:rFonts w:ascii="宋体" w:hint="eastAsia"/>
          <w:color w:val="000000" w:themeColor="text1"/>
        </w:rPr>
        <w:t>分闸进行</w:t>
      </w:r>
      <w:r>
        <w:rPr>
          <w:rFonts w:ascii="Times New Roman" w:eastAsia="宋体" w:hAnsi="Times New Roman" w:cs="Times New Roman" w:hint="eastAsia"/>
          <w:color w:val="000000" w:themeColor="text1"/>
          <w:kern w:val="0"/>
          <w:szCs w:val="21"/>
        </w:rPr>
        <w:t>10</w:t>
      </w:r>
      <w:r>
        <w:rPr>
          <w:rFonts w:ascii="宋体" w:hint="eastAsia"/>
          <w:color w:val="000000" w:themeColor="text1"/>
        </w:rPr>
        <w:t>次，记录脉冲和触头分开之间的时间为分闸时间；</w:t>
      </w:r>
    </w:p>
    <w:p w:rsidR="00981F9E" w:rsidRDefault="00981F9E" w:rsidP="00981F9E">
      <w:pPr>
        <w:spacing w:line="320" w:lineRule="exact"/>
        <w:ind w:leftChars="250" w:left="840" w:hangingChars="150" w:hanging="315"/>
        <w:rPr>
          <w:rFonts w:ascii="宋体" w:eastAsia="宋体" w:hAnsi="宋体" w:cs="Times New Roman"/>
          <w:color w:val="000000" w:themeColor="text1"/>
          <w:kern w:val="0"/>
          <w:szCs w:val="21"/>
        </w:rPr>
      </w:pPr>
      <w:r>
        <w:rPr>
          <w:rFonts w:asciiTheme="minorEastAsia" w:hAnsiTheme="minorEastAsia" w:cstheme="minorEastAsia" w:hint="eastAsia"/>
          <w:color w:val="000000" w:themeColor="text1"/>
          <w:kern w:val="0"/>
          <w:szCs w:val="21"/>
        </w:rPr>
        <w:t>b)</w:t>
      </w:r>
      <w:r>
        <w:rPr>
          <w:rFonts w:ascii="宋体" w:hint="eastAsia"/>
          <w:color w:val="000000" w:themeColor="text1"/>
        </w:rPr>
        <w:t>合闸进行</w:t>
      </w:r>
      <w:r>
        <w:rPr>
          <w:rFonts w:ascii="Times New Roman" w:eastAsia="宋体" w:hAnsi="Times New Roman" w:cs="Times New Roman" w:hint="eastAsia"/>
          <w:color w:val="000000" w:themeColor="text1"/>
          <w:kern w:val="0"/>
          <w:szCs w:val="21"/>
        </w:rPr>
        <w:t>10</w:t>
      </w:r>
      <w:r>
        <w:rPr>
          <w:rFonts w:ascii="宋体" w:hint="eastAsia"/>
          <w:color w:val="000000" w:themeColor="text1"/>
        </w:rPr>
        <w:t>次，记录脉冲和触头闭合之间的时间为合闸时间。</w:t>
      </w:r>
    </w:p>
    <w:p w:rsidR="000D6BD9" w:rsidRDefault="00981F9E" w:rsidP="00981F9E">
      <w:pPr>
        <w:tabs>
          <w:tab w:val="left" w:pos="430"/>
        </w:tabs>
        <w:adjustRightInd w:val="0"/>
        <w:snapToGrid w:val="0"/>
        <w:spacing w:afterLines="50" w:after="120" w:line="320" w:lineRule="exact"/>
        <w:rPr>
          <w:rFonts w:ascii="宋体" w:eastAsia="宋体" w:hAnsi="宋体" w:cs="Times New Roman"/>
          <w:color w:val="000000" w:themeColor="text1"/>
          <w:kern w:val="0"/>
          <w:szCs w:val="21"/>
        </w:rPr>
      </w:pPr>
      <w:r>
        <w:rPr>
          <w:rFonts w:ascii="黑体" w:eastAsia="黑体" w:hAnsi="黑体" w:cs="黑体" w:hint="eastAsia"/>
          <w:color w:val="000000" w:themeColor="text1"/>
          <w:kern w:val="0"/>
          <w:szCs w:val="21"/>
        </w:rPr>
        <w:t>6.2</w:t>
      </w:r>
      <w:r w:rsidR="003C6D68">
        <w:rPr>
          <w:rFonts w:ascii="黑体" w:eastAsia="黑体" w:hAnsi="黑体" w:cs="黑体" w:hint="eastAsia"/>
          <w:color w:val="000000" w:themeColor="text1"/>
          <w:kern w:val="0"/>
          <w:szCs w:val="21"/>
        </w:rPr>
        <w:t>出厂检验</w:t>
      </w:r>
      <w:bookmarkEnd w:id="66"/>
    </w:p>
    <w:p w:rsidR="000D6BD9" w:rsidRDefault="00981F9E" w:rsidP="00981F9E">
      <w:pPr>
        <w:adjustRightInd w:val="0"/>
        <w:snapToGrid w:val="0"/>
        <w:spacing w:afterLines="50" w:after="120" w:line="320" w:lineRule="exact"/>
        <w:rPr>
          <w:rFonts w:ascii="宋体" w:eastAsia="宋体" w:hAnsi="宋体" w:cs="Times New Roman"/>
          <w:color w:val="000000" w:themeColor="text1"/>
          <w:kern w:val="0"/>
          <w:szCs w:val="21"/>
        </w:rPr>
      </w:pPr>
      <w:bookmarkStart w:id="69" w:name="_Toc1160_WPSOffice_Level3"/>
      <w:r>
        <w:rPr>
          <w:rFonts w:ascii="黑体" w:eastAsia="黑体" w:hAnsi="黑体" w:cs="黑体" w:hint="eastAsia"/>
          <w:color w:val="000000" w:themeColor="text1"/>
          <w:kern w:val="0"/>
          <w:szCs w:val="21"/>
        </w:rPr>
        <w:t>6.2</w:t>
      </w:r>
      <w:r w:rsidR="003C6D68">
        <w:rPr>
          <w:rFonts w:ascii="黑体" w:eastAsia="黑体" w:hAnsi="黑体" w:cs="黑体" w:hint="eastAsia"/>
          <w:color w:val="000000" w:themeColor="text1"/>
          <w:kern w:val="0"/>
          <w:szCs w:val="21"/>
        </w:rPr>
        <w:t>.1 检验规则</w:t>
      </w:r>
      <w:bookmarkEnd w:id="69"/>
    </w:p>
    <w:p w:rsidR="000D6BD9" w:rsidRDefault="003C6D68">
      <w:pPr>
        <w:spacing w:line="320" w:lineRule="exact"/>
        <w:ind w:firstLineChars="200" w:firstLine="420"/>
        <w:rPr>
          <w:rFonts w:ascii="宋体"/>
          <w:color w:val="000000" w:themeColor="text1"/>
        </w:rPr>
      </w:pPr>
      <w:r>
        <w:rPr>
          <w:rFonts w:asciiTheme="minorEastAsia" w:hAnsiTheme="minorEastAsia" w:cstheme="minorEastAsia" w:hint="eastAsia"/>
          <w:color w:val="000000" w:themeColor="text1"/>
          <w:kern w:val="0"/>
          <w:szCs w:val="21"/>
        </w:rPr>
        <w:t>1)</w:t>
      </w:r>
      <w:r>
        <w:rPr>
          <w:rFonts w:ascii="宋体" w:hint="eastAsia"/>
          <w:color w:val="000000" w:themeColor="text1"/>
        </w:rPr>
        <w:t>对每台产品在出厂前必须按照本标准第</w:t>
      </w:r>
      <w:r>
        <w:rPr>
          <w:rFonts w:ascii="Times New Roman" w:eastAsia="宋体" w:hAnsi="Times New Roman" w:cs="Times New Roman" w:hint="eastAsia"/>
          <w:color w:val="000000" w:themeColor="text1"/>
          <w:kern w:val="0"/>
          <w:szCs w:val="21"/>
        </w:rPr>
        <w:t>6.1.1</w:t>
      </w:r>
      <w:r>
        <w:rPr>
          <w:rFonts w:ascii="宋体" w:hint="eastAsia"/>
          <w:color w:val="000000" w:themeColor="text1"/>
        </w:rPr>
        <w:t>条要求进行逐项检查；</w:t>
      </w:r>
    </w:p>
    <w:p w:rsidR="000D6BD9" w:rsidRDefault="003C6D68">
      <w:pPr>
        <w:spacing w:line="320" w:lineRule="exact"/>
        <w:ind w:firstLineChars="200" w:firstLine="420"/>
        <w:rPr>
          <w:rFonts w:ascii="宋体"/>
          <w:color w:val="000000" w:themeColor="text1"/>
        </w:rPr>
      </w:pPr>
      <w:r>
        <w:rPr>
          <w:rFonts w:asciiTheme="minorEastAsia" w:hAnsiTheme="minorEastAsia" w:cstheme="minorEastAsia" w:hint="eastAsia"/>
          <w:color w:val="000000" w:themeColor="text1"/>
          <w:kern w:val="0"/>
          <w:szCs w:val="21"/>
        </w:rPr>
        <w:t>2)</w:t>
      </w:r>
      <w:r>
        <w:rPr>
          <w:rFonts w:ascii="宋体" w:hint="eastAsia"/>
          <w:color w:val="000000" w:themeColor="text1"/>
        </w:rPr>
        <w:t xml:space="preserve">  对于产品</w:t>
      </w:r>
      <w:r>
        <w:rPr>
          <w:rFonts w:ascii="宋体"/>
          <w:color w:val="000000" w:themeColor="text1"/>
        </w:rPr>
        <w:t>出厂</w:t>
      </w:r>
      <w:r>
        <w:rPr>
          <w:rFonts w:ascii="宋体" w:hint="eastAsia"/>
          <w:color w:val="000000" w:themeColor="text1"/>
        </w:rPr>
        <w:t>试</w:t>
      </w:r>
      <w:r>
        <w:rPr>
          <w:rFonts w:ascii="宋体"/>
          <w:color w:val="000000" w:themeColor="text1"/>
        </w:rPr>
        <w:t>验</w:t>
      </w:r>
      <w:r>
        <w:rPr>
          <w:rFonts w:ascii="宋体" w:hint="eastAsia"/>
          <w:color w:val="000000" w:themeColor="text1"/>
        </w:rPr>
        <w:t>，</w:t>
      </w:r>
      <w:r>
        <w:rPr>
          <w:rFonts w:ascii="宋体"/>
          <w:color w:val="000000" w:themeColor="text1"/>
        </w:rPr>
        <w:t>若有一项不符合要求，则该台</w:t>
      </w:r>
      <w:r>
        <w:rPr>
          <w:rFonts w:ascii="宋体" w:hint="eastAsia"/>
          <w:color w:val="000000" w:themeColor="text1"/>
        </w:rPr>
        <w:t>产品判定为不合格；</w:t>
      </w:r>
    </w:p>
    <w:p w:rsidR="000D6BD9" w:rsidRDefault="003C6D68">
      <w:pPr>
        <w:spacing w:line="320" w:lineRule="exact"/>
        <w:ind w:leftChars="200" w:left="840" w:hangingChars="200" w:hanging="420"/>
        <w:rPr>
          <w:rFonts w:ascii="宋体" w:eastAsia="宋体" w:hAnsi="宋体" w:cs="Times New Roman"/>
          <w:color w:val="000000" w:themeColor="text1"/>
          <w:kern w:val="0"/>
          <w:szCs w:val="21"/>
        </w:rPr>
      </w:pPr>
      <w:r>
        <w:rPr>
          <w:rFonts w:asciiTheme="minorEastAsia" w:hAnsiTheme="minorEastAsia" w:cstheme="minorEastAsia" w:hint="eastAsia"/>
          <w:color w:val="000000" w:themeColor="text1"/>
          <w:kern w:val="0"/>
          <w:szCs w:val="21"/>
        </w:rPr>
        <w:t>3)</w:t>
      </w:r>
      <w:r>
        <w:rPr>
          <w:rFonts w:ascii="宋体" w:hint="eastAsia"/>
          <w:color w:val="000000" w:themeColor="text1"/>
        </w:rPr>
        <w:t xml:space="preserve">  对已经判定为不合格的产品不准出厂，但</w:t>
      </w:r>
      <w:r>
        <w:rPr>
          <w:rFonts w:ascii="宋体"/>
          <w:color w:val="000000" w:themeColor="text1"/>
        </w:rPr>
        <w:t>允许返工，直至全部符合</w:t>
      </w:r>
      <w:r>
        <w:rPr>
          <w:rFonts w:ascii="Times New Roman" w:eastAsia="宋体" w:hAnsi="Times New Roman" w:cs="Times New Roman" w:hint="eastAsia"/>
          <w:color w:val="000000" w:themeColor="text1"/>
          <w:kern w:val="0"/>
          <w:szCs w:val="21"/>
        </w:rPr>
        <w:t>6.1</w:t>
      </w:r>
      <w:r>
        <w:rPr>
          <w:rFonts w:ascii="宋体" w:hint="eastAsia"/>
          <w:color w:val="000000" w:themeColor="text1"/>
        </w:rPr>
        <w:t>条</w:t>
      </w:r>
      <w:r>
        <w:rPr>
          <w:rFonts w:ascii="宋体"/>
          <w:color w:val="000000" w:themeColor="text1"/>
        </w:rPr>
        <w:t>要求，质检部门才能颁发合格证允许出厂。</w:t>
      </w:r>
    </w:p>
    <w:p w:rsidR="000D6BD9" w:rsidRDefault="00981F9E" w:rsidP="00981F9E">
      <w:pPr>
        <w:adjustRightInd w:val="0"/>
        <w:snapToGrid w:val="0"/>
        <w:spacing w:beforeLines="50" w:before="120" w:afterLines="50" w:after="120" w:line="320" w:lineRule="exact"/>
        <w:rPr>
          <w:rFonts w:ascii="宋体" w:eastAsia="宋体" w:hAnsi="宋体" w:cs="Times New Roman"/>
          <w:color w:val="000000" w:themeColor="text1"/>
          <w:kern w:val="0"/>
          <w:szCs w:val="21"/>
        </w:rPr>
      </w:pPr>
      <w:bookmarkStart w:id="70" w:name="_Toc32654_WPSOffice_Level3"/>
      <w:r>
        <w:rPr>
          <w:rFonts w:ascii="黑体" w:eastAsia="黑体" w:hAnsi="黑体" w:cs="黑体" w:hint="eastAsia"/>
          <w:color w:val="000000" w:themeColor="text1"/>
          <w:kern w:val="0"/>
          <w:szCs w:val="21"/>
        </w:rPr>
        <w:t>6.2</w:t>
      </w:r>
      <w:r w:rsidR="003C6D68">
        <w:rPr>
          <w:rFonts w:ascii="黑体" w:eastAsia="黑体" w:hAnsi="黑体" w:cs="黑体" w:hint="eastAsia"/>
          <w:color w:val="000000" w:themeColor="text1"/>
          <w:kern w:val="0"/>
          <w:szCs w:val="21"/>
        </w:rPr>
        <w:t>.2检验项目</w:t>
      </w:r>
      <w:bookmarkEnd w:id="70"/>
    </w:p>
    <w:p w:rsidR="000D6BD9" w:rsidRDefault="003C6D68" w:rsidP="00981F9E">
      <w:pPr>
        <w:pStyle w:val="a0"/>
        <w:tabs>
          <w:tab w:val="center" w:pos="4201"/>
          <w:tab w:val="right" w:leader="dot" w:pos="9298"/>
        </w:tabs>
        <w:spacing w:afterLines="50" w:after="120" w:line="320" w:lineRule="exact"/>
        <w:ind w:firstLineChars="100" w:firstLine="210"/>
        <w:rPr>
          <w:color w:val="000000" w:themeColor="text1"/>
        </w:rPr>
      </w:pPr>
      <w:r>
        <w:rPr>
          <w:rFonts w:ascii="黑体" w:eastAsia="黑体" w:hAnsi="黑体" w:cs="黑体" w:hint="eastAsia"/>
          <w:color w:val="000000" w:themeColor="text1"/>
          <w:kern w:val="0"/>
          <w:szCs w:val="21"/>
        </w:rPr>
        <w:t>1)主要元件的检测</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a)</w:t>
      </w:r>
      <w:r>
        <w:rPr>
          <w:rFonts w:ascii="宋体" w:hint="eastAsia"/>
          <w:color w:val="000000" w:themeColor="text1"/>
        </w:rPr>
        <w:t>快速开关的外观检查、绝缘试验、机械性能试验、分合闸操作及充放电试验；</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b)</w:t>
      </w:r>
      <w:r>
        <w:rPr>
          <w:rFonts w:ascii="宋体" w:hint="eastAsia"/>
          <w:color w:val="000000" w:themeColor="text1"/>
        </w:rPr>
        <w:t>电压电流采集器的测量精度、测量范围以及冲击性能测试；</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c)</w:t>
      </w:r>
      <w:r>
        <w:rPr>
          <w:rFonts w:ascii="宋体" w:hint="eastAsia"/>
          <w:color w:val="000000" w:themeColor="text1"/>
        </w:rPr>
        <w:t>快切控制器的保护定值、切换功能、保护功能、通讯功能、报警功能及事件记忆测试。</w:t>
      </w:r>
    </w:p>
    <w:p w:rsidR="000D6BD9" w:rsidRDefault="003C6D68" w:rsidP="00981F9E">
      <w:pPr>
        <w:pStyle w:val="a0"/>
        <w:tabs>
          <w:tab w:val="center" w:pos="4201"/>
          <w:tab w:val="right" w:leader="dot" w:pos="9298"/>
        </w:tabs>
        <w:spacing w:beforeLines="50" w:before="120" w:afterLines="50" w:after="120" w:line="320" w:lineRule="exact"/>
        <w:ind w:firstLineChars="100" w:firstLine="210"/>
        <w:rPr>
          <w:color w:val="000000" w:themeColor="text1"/>
        </w:rPr>
      </w:pPr>
      <w:r>
        <w:rPr>
          <w:rFonts w:ascii="黑体" w:eastAsia="黑体" w:hAnsi="黑体" w:cs="黑体" w:hint="eastAsia"/>
          <w:color w:val="000000" w:themeColor="text1"/>
          <w:kern w:val="0"/>
          <w:szCs w:val="21"/>
        </w:rPr>
        <w:t>2)装置的整体检查</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a)</w:t>
      </w:r>
      <w:r>
        <w:rPr>
          <w:rFonts w:ascii="宋体" w:hint="eastAsia"/>
          <w:color w:val="000000" w:themeColor="text1"/>
        </w:rPr>
        <w:t>外观、结构尺寸及颜色检查，一、二次接线检查，各元件参数校对；</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b)</w:t>
      </w:r>
      <w:r>
        <w:rPr>
          <w:rFonts w:ascii="宋体"/>
          <w:color w:val="000000" w:themeColor="text1"/>
        </w:rPr>
        <w:t xml:space="preserve"> 电气间隙、爬电距离</w:t>
      </w:r>
      <w:r>
        <w:rPr>
          <w:rFonts w:ascii="宋体" w:hint="eastAsia"/>
          <w:color w:val="000000" w:themeColor="text1"/>
        </w:rPr>
        <w:t>检测</w:t>
      </w:r>
      <w:r>
        <w:rPr>
          <w:rFonts w:ascii="宋体"/>
          <w:color w:val="000000" w:themeColor="text1"/>
        </w:rPr>
        <w:t>；</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c)</w:t>
      </w:r>
      <w:r>
        <w:rPr>
          <w:rFonts w:ascii="宋体" w:hint="eastAsia"/>
          <w:color w:val="000000" w:themeColor="text1"/>
        </w:rPr>
        <w:t>外壳防护等级检查。</w:t>
      </w:r>
    </w:p>
    <w:p w:rsidR="000D6BD9" w:rsidRDefault="003C6D68" w:rsidP="00981F9E">
      <w:pPr>
        <w:pStyle w:val="a0"/>
        <w:tabs>
          <w:tab w:val="center" w:pos="4201"/>
          <w:tab w:val="right" w:leader="dot" w:pos="9298"/>
        </w:tabs>
        <w:spacing w:beforeLines="50" w:before="120" w:afterLines="50" w:after="120" w:line="320" w:lineRule="exact"/>
        <w:ind w:firstLineChars="100" w:firstLine="210"/>
        <w:rPr>
          <w:color w:val="000000" w:themeColor="text1"/>
        </w:rPr>
      </w:pPr>
      <w:r>
        <w:rPr>
          <w:rFonts w:ascii="黑体" w:eastAsia="黑体" w:hAnsi="黑体" w:cs="黑体" w:hint="eastAsia"/>
          <w:color w:val="000000" w:themeColor="text1"/>
          <w:kern w:val="0"/>
          <w:szCs w:val="21"/>
        </w:rPr>
        <w:t>3)装置的绝缘试验</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a)</w:t>
      </w:r>
      <w:r>
        <w:rPr>
          <w:rFonts w:ascii="宋体" w:hint="eastAsia"/>
          <w:color w:val="000000" w:themeColor="text1"/>
        </w:rPr>
        <w:t>电气一次主回路绝缘电阻测试，工频耐压试验（见表</w:t>
      </w:r>
      <w:r>
        <w:rPr>
          <w:rFonts w:ascii="Times New Roman" w:eastAsia="宋体" w:hAnsi="Times New Roman" w:cs="Times New Roman" w:hint="eastAsia"/>
          <w:color w:val="000000" w:themeColor="text1"/>
          <w:kern w:val="0"/>
          <w:szCs w:val="21"/>
        </w:rPr>
        <w:t>1</w:t>
      </w:r>
      <w:r>
        <w:rPr>
          <w:rFonts w:ascii="宋体" w:hint="eastAsia"/>
          <w:color w:val="000000" w:themeColor="text1"/>
        </w:rPr>
        <w:t>）；</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b)</w:t>
      </w:r>
      <w:r>
        <w:rPr>
          <w:rFonts w:ascii="宋体" w:hint="eastAsia"/>
          <w:color w:val="000000" w:themeColor="text1"/>
        </w:rPr>
        <w:t>快速开关断口工频耐压试验（见表</w:t>
      </w:r>
      <w:r>
        <w:rPr>
          <w:rFonts w:ascii="Times New Roman" w:eastAsia="宋体" w:hAnsi="Times New Roman" w:cs="Times New Roman" w:hint="eastAsia"/>
          <w:color w:val="000000" w:themeColor="text1"/>
          <w:kern w:val="0"/>
          <w:szCs w:val="21"/>
        </w:rPr>
        <w:t>2</w:t>
      </w:r>
      <w:r>
        <w:rPr>
          <w:rFonts w:ascii="宋体" w:hint="eastAsia"/>
          <w:color w:val="000000" w:themeColor="text1"/>
        </w:rPr>
        <w:t>）；</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c)</w:t>
      </w:r>
      <w:r>
        <w:rPr>
          <w:rFonts w:ascii="宋体" w:hint="eastAsia"/>
          <w:color w:val="000000" w:themeColor="text1"/>
        </w:rPr>
        <w:t>控制与辅助二次回路绝缘电阻测试，或工频耐压试验（见表</w:t>
      </w:r>
      <w:r>
        <w:rPr>
          <w:rFonts w:ascii="Times New Roman" w:eastAsia="宋体" w:hAnsi="Times New Roman" w:cs="Times New Roman" w:hint="eastAsia"/>
          <w:color w:val="000000" w:themeColor="text1"/>
          <w:kern w:val="0"/>
          <w:szCs w:val="21"/>
        </w:rPr>
        <w:t>1</w:t>
      </w:r>
      <w:r>
        <w:rPr>
          <w:rFonts w:ascii="宋体" w:hint="eastAsia"/>
          <w:color w:val="000000" w:themeColor="text1"/>
        </w:rPr>
        <w:t>）。</w:t>
      </w:r>
    </w:p>
    <w:p w:rsidR="000D6BD9" w:rsidRDefault="003C6D68" w:rsidP="00981F9E">
      <w:pPr>
        <w:pStyle w:val="a0"/>
        <w:tabs>
          <w:tab w:val="center" w:pos="4201"/>
          <w:tab w:val="right" w:leader="dot" w:pos="9298"/>
        </w:tabs>
        <w:spacing w:beforeLines="50" w:before="120" w:afterLines="50" w:after="120" w:line="320" w:lineRule="exact"/>
        <w:ind w:firstLineChars="100" w:firstLine="210"/>
        <w:rPr>
          <w:color w:val="000000" w:themeColor="text1"/>
        </w:rPr>
      </w:pPr>
      <w:r>
        <w:rPr>
          <w:rFonts w:ascii="黑体" w:eastAsia="黑体" w:hAnsi="黑体" w:cs="黑体" w:hint="eastAsia"/>
          <w:color w:val="000000" w:themeColor="text1"/>
          <w:kern w:val="0"/>
          <w:szCs w:val="21"/>
        </w:rPr>
        <w:t>4)装置的联动试验</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a)</w:t>
      </w:r>
      <w:r>
        <w:rPr>
          <w:rFonts w:ascii="宋体" w:hint="eastAsia"/>
          <w:color w:val="000000" w:themeColor="text1"/>
        </w:rPr>
        <w:t>装置通入工作电源后快速开关储能电容充放电检查及分合闸操作试验；</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b)</w:t>
      </w:r>
      <w:r>
        <w:rPr>
          <w:rFonts w:ascii="宋体" w:hint="eastAsia"/>
          <w:color w:val="000000" w:themeColor="text1"/>
        </w:rPr>
        <w:t>快切控制器通讯通道检查、数据传输测试，以及快速开关的远方操作试验；</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c)</w:t>
      </w:r>
      <w:r>
        <w:rPr>
          <w:rFonts w:ascii="宋体" w:hint="eastAsia"/>
          <w:color w:val="000000" w:themeColor="text1"/>
        </w:rPr>
        <w:t>在快切控制器二次端子施加电压、电流量，进行电压越限保护、过电流保护及异常运行保护的动作可靠性试验，要求低于设定值的</w:t>
      </w:r>
      <w:r>
        <w:rPr>
          <w:rFonts w:ascii="Times New Roman" w:eastAsia="宋体" w:hAnsi="Times New Roman" w:cs="Times New Roman" w:hint="eastAsia"/>
          <w:color w:val="000000" w:themeColor="text1"/>
          <w:kern w:val="0"/>
          <w:szCs w:val="21"/>
        </w:rPr>
        <w:t>90%</w:t>
      </w:r>
      <w:r>
        <w:rPr>
          <w:rFonts w:ascii="宋体" w:hint="eastAsia"/>
          <w:color w:val="000000" w:themeColor="text1"/>
        </w:rPr>
        <w:t>可靠不动、高于设定值</w:t>
      </w:r>
      <w:r>
        <w:rPr>
          <w:rFonts w:ascii="Times New Roman" w:eastAsia="宋体" w:hAnsi="Times New Roman" w:cs="Times New Roman" w:hint="eastAsia"/>
          <w:color w:val="000000" w:themeColor="text1"/>
          <w:kern w:val="0"/>
          <w:szCs w:val="21"/>
        </w:rPr>
        <w:t>110%</w:t>
      </w:r>
      <w:r>
        <w:rPr>
          <w:rFonts w:ascii="宋体" w:hint="eastAsia"/>
          <w:color w:val="000000" w:themeColor="text1"/>
        </w:rPr>
        <w:t>可靠动作；</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d)</w:t>
      </w:r>
      <w:r>
        <w:rPr>
          <w:rFonts w:ascii="宋体" w:hint="eastAsia"/>
          <w:color w:val="000000" w:themeColor="text1"/>
        </w:rPr>
        <w:t>在快切控制器二次端子施加电压、电流量模拟区内故障和区外故障，进行各种切换方式下的切换试验。</w:t>
      </w:r>
    </w:p>
    <w:p w:rsidR="000D6BD9" w:rsidRDefault="003C6D68" w:rsidP="00981F9E">
      <w:pPr>
        <w:pStyle w:val="a0"/>
        <w:tabs>
          <w:tab w:val="center" w:pos="4201"/>
          <w:tab w:val="right" w:leader="dot" w:pos="9298"/>
        </w:tabs>
        <w:spacing w:beforeLines="50" w:before="120" w:afterLines="50" w:after="120" w:line="320" w:lineRule="exact"/>
        <w:ind w:firstLineChars="100" w:firstLine="210"/>
        <w:rPr>
          <w:color w:val="000000" w:themeColor="text1"/>
        </w:rPr>
      </w:pPr>
      <w:r>
        <w:rPr>
          <w:rFonts w:ascii="黑体" w:eastAsia="黑体" w:hAnsi="黑体" w:cs="黑体" w:hint="eastAsia"/>
          <w:color w:val="000000" w:themeColor="text1"/>
          <w:kern w:val="0"/>
          <w:szCs w:val="21"/>
        </w:rPr>
        <w:t>5)装置的模拟动作试验</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a)</w:t>
      </w:r>
      <w:r>
        <w:rPr>
          <w:rFonts w:ascii="宋体" w:hint="eastAsia"/>
          <w:color w:val="000000" w:themeColor="text1"/>
        </w:rPr>
        <w:t>根据装置所在的实际系统参数，经计算和计算机仿真并参照本标准制定试验方案；</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lastRenderedPageBreak/>
        <w:t>b)</w:t>
      </w:r>
      <w:r>
        <w:rPr>
          <w:rFonts w:ascii="宋体" w:hint="eastAsia"/>
          <w:color w:val="000000" w:themeColor="text1"/>
        </w:rPr>
        <w:t xml:space="preserve"> 检查功能试验台准备就绪、人员到位；</w:t>
      </w:r>
    </w:p>
    <w:p w:rsidR="000D6BD9" w:rsidRDefault="003C6D68">
      <w:pPr>
        <w:spacing w:line="320" w:lineRule="exact"/>
        <w:ind w:leftChars="250" w:left="840" w:hangingChars="150" w:hanging="315"/>
        <w:rPr>
          <w:rFonts w:ascii="宋体" w:eastAsia="宋体" w:hAnsi="宋体" w:cs="Times New Roman"/>
          <w:color w:val="000000" w:themeColor="text1"/>
          <w:kern w:val="0"/>
          <w:szCs w:val="21"/>
        </w:rPr>
      </w:pPr>
      <w:r>
        <w:rPr>
          <w:rFonts w:asciiTheme="minorEastAsia" w:hAnsiTheme="minorEastAsia" w:cstheme="minorEastAsia" w:hint="eastAsia"/>
          <w:color w:val="000000" w:themeColor="text1"/>
          <w:kern w:val="0"/>
          <w:szCs w:val="21"/>
        </w:rPr>
        <w:t>c)</w:t>
      </w:r>
      <w:r>
        <w:rPr>
          <w:rFonts w:ascii="宋体" w:hint="eastAsia"/>
          <w:color w:val="000000" w:themeColor="text1"/>
        </w:rPr>
        <w:t>按照试验方案确定的参数模拟区外故障和区内故障，考核装置各种切换方式下的动作可靠性。</w:t>
      </w:r>
    </w:p>
    <w:p w:rsidR="000D6BD9" w:rsidRDefault="00981F9E" w:rsidP="00981F9E">
      <w:pPr>
        <w:tabs>
          <w:tab w:val="left" w:pos="430"/>
        </w:tabs>
        <w:adjustRightInd w:val="0"/>
        <w:snapToGrid w:val="0"/>
        <w:spacing w:beforeLines="50" w:before="120" w:afterLines="50" w:after="120" w:line="320" w:lineRule="exact"/>
        <w:rPr>
          <w:rFonts w:ascii="宋体" w:eastAsia="宋体" w:hAnsi="宋体" w:cs="Times New Roman"/>
          <w:color w:val="000000" w:themeColor="text1"/>
          <w:kern w:val="0"/>
          <w:szCs w:val="21"/>
        </w:rPr>
      </w:pPr>
      <w:bookmarkStart w:id="71" w:name="_Toc20540_WPSOffice_Level2"/>
      <w:r>
        <w:rPr>
          <w:rFonts w:ascii="黑体" w:eastAsia="黑体" w:hAnsi="黑体" w:cs="黑体" w:hint="eastAsia"/>
          <w:color w:val="000000" w:themeColor="text1"/>
          <w:kern w:val="0"/>
          <w:szCs w:val="21"/>
        </w:rPr>
        <w:t>6.3</w:t>
      </w:r>
      <w:r w:rsidR="003C6D68">
        <w:rPr>
          <w:rFonts w:ascii="黑体" w:eastAsia="黑体" w:hAnsi="黑体" w:cs="黑体" w:hint="eastAsia"/>
          <w:color w:val="000000" w:themeColor="text1"/>
          <w:kern w:val="0"/>
          <w:szCs w:val="21"/>
        </w:rPr>
        <w:t>现场检验</w:t>
      </w:r>
      <w:bookmarkEnd w:id="71"/>
    </w:p>
    <w:p w:rsidR="000D6BD9" w:rsidRDefault="00981F9E" w:rsidP="00981F9E">
      <w:pPr>
        <w:adjustRightInd w:val="0"/>
        <w:snapToGrid w:val="0"/>
        <w:spacing w:beforeLines="50" w:before="120" w:afterLines="50" w:after="120" w:line="320" w:lineRule="exact"/>
        <w:rPr>
          <w:rFonts w:ascii="宋体" w:eastAsia="宋体" w:hAnsi="宋体" w:cs="Times New Roman"/>
          <w:color w:val="000000" w:themeColor="text1"/>
          <w:kern w:val="0"/>
          <w:szCs w:val="21"/>
        </w:rPr>
      </w:pPr>
      <w:bookmarkStart w:id="72" w:name="_Toc6249_WPSOffice_Level3"/>
      <w:r>
        <w:rPr>
          <w:rFonts w:ascii="黑体" w:eastAsia="黑体" w:hAnsi="黑体" w:cs="黑体" w:hint="eastAsia"/>
          <w:color w:val="000000" w:themeColor="text1"/>
          <w:kern w:val="0"/>
          <w:szCs w:val="21"/>
        </w:rPr>
        <w:t>6.3</w:t>
      </w:r>
      <w:r w:rsidR="003C6D68">
        <w:rPr>
          <w:rFonts w:ascii="黑体" w:eastAsia="黑体" w:hAnsi="黑体" w:cs="黑体" w:hint="eastAsia"/>
          <w:color w:val="000000" w:themeColor="text1"/>
          <w:kern w:val="0"/>
          <w:szCs w:val="21"/>
        </w:rPr>
        <w:t>.1检验规则</w:t>
      </w:r>
      <w:bookmarkEnd w:id="72"/>
    </w:p>
    <w:p w:rsidR="000D6BD9" w:rsidRDefault="003C6D68">
      <w:pPr>
        <w:spacing w:line="320" w:lineRule="exact"/>
        <w:ind w:firstLineChars="200" w:firstLine="420"/>
        <w:rPr>
          <w:rFonts w:ascii="宋体"/>
          <w:color w:val="000000" w:themeColor="text1"/>
        </w:rPr>
      </w:pPr>
      <w:r>
        <w:rPr>
          <w:rFonts w:asciiTheme="minorEastAsia" w:hAnsiTheme="minorEastAsia" w:cstheme="minorEastAsia" w:hint="eastAsia"/>
          <w:color w:val="000000" w:themeColor="text1"/>
          <w:kern w:val="0"/>
          <w:szCs w:val="21"/>
        </w:rPr>
        <w:t>1)</w:t>
      </w:r>
      <w:r>
        <w:rPr>
          <w:rFonts w:ascii="宋体" w:hint="eastAsia"/>
          <w:color w:val="000000" w:themeColor="text1"/>
        </w:rPr>
        <w:t>对每台产品在正式投运前必须按照本标准第</w:t>
      </w:r>
      <w:r>
        <w:rPr>
          <w:rFonts w:ascii="Times New Roman" w:eastAsia="宋体" w:hAnsi="Times New Roman" w:cs="Times New Roman" w:hint="eastAsia"/>
          <w:color w:val="000000" w:themeColor="text1"/>
          <w:kern w:val="0"/>
          <w:szCs w:val="21"/>
        </w:rPr>
        <w:t>6.2</w:t>
      </w:r>
      <w:r>
        <w:rPr>
          <w:rFonts w:ascii="宋体" w:hint="eastAsia"/>
          <w:color w:val="000000" w:themeColor="text1"/>
        </w:rPr>
        <w:t>条要求进行逐项检测；</w:t>
      </w:r>
    </w:p>
    <w:p w:rsidR="000D6BD9" w:rsidRDefault="003C6D68">
      <w:pPr>
        <w:spacing w:line="320" w:lineRule="exact"/>
        <w:ind w:firstLineChars="200" w:firstLine="420"/>
        <w:rPr>
          <w:rFonts w:ascii="宋体"/>
          <w:color w:val="000000" w:themeColor="text1"/>
        </w:rPr>
      </w:pPr>
      <w:r>
        <w:rPr>
          <w:rFonts w:asciiTheme="minorEastAsia" w:hAnsiTheme="minorEastAsia" w:cstheme="minorEastAsia" w:hint="eastAsia"/>
          <w:color w:val="000000" w:themeColor="text1"/>
          <w:kern w:val="0"/>
          <w:szCs w:val="21"/>
        </w:rPr>
        <w:t>2)</w:t>
      </w:r>
      <w:r>
        <w:rPr>
          <w:rFonts w:ascii="宋体" w:hint="eastAsia"/>
          <w:color w:val="000000" w:themeColor="text1"/>
        </w:rPr>
        <w:t xml:space="preserve">  产品现场检测中</w:t>
      </w:r>
      <w:r>
        <w:rPr>
          <w:rFonts w:ascii="宋体"/>
          <w:color w:val="000000" w:themeColor="text1"/>
        </w:rPr>
        <w:t>若有一项不符合要求，则该台</w:t>
      </w:r>
      <w:r>
        <w:rPr>
          <w:rFonts w:ascii="宋体" w:hint="eastAsia"/>
          <w:color w:val="000000" w:themeColor="text1"/>
        </w:rPr>
        <w:t>产品判定为不合格；</w:t>
      </w:r>
    </w:p>
    <w:p w:rsidR="000D6BD9" w:rsidRDefault="003C6D68">
      <w:pPr>
        <w:spacing w:line="320" w:lineRule="exact"/>
        <w:ind w:leftChars="200" w:left="840" w:hangingChars="200" w:hanging="420"/>
        <w:rPr>
          <w:rFonts w:ascii="宋体" w:eastAsia="宋体" w:hAnsi="宋体" w:cs="Times New Roman"/>
          <w:color w:val="000000" w:themeColor="text1"/>
          <w:kern w:val="0"/>
          <w:szCs w:val="21"/>
        </w:rPr>
      </w:pPr>
      <w:r>
        <w:rPr>
          <w:rFonts w:asciiTheme="minorEastAsia" w:hAnsiTheme="minorEastAsia" w:cstheme="minorEastAsia" w:hint="eastAsia"/>
          <w:color w:val="000000" w:themeColor="text1"/>
          <w:kern w:val="0"/>
          <w:szCs w:val="21"/>
        </w:rPr>
        <w:t>3)</w:t>
      </w:r>
      <w:r>
        <w:rPr>
          <w:rFonts w:ascii="宋体" w:hint="eastAsia"/>
          <w:color w:val="000000" w:themeColor="text1"/>
        </w:rPr>
        <w:t xml:space="preserve">  对已经判定为不合格的产品不准投运，但</w:t>
      </w:r>
      <w:r>
        <w:rPr>
          <w:rFonts w:ascii="宋体"/>
          <w:color w:val="000000" w:themeColor="text1"/>
        </w:rPr>
        <w:t>允许</w:t>
      </w:r>
      <w:r>
        <w:rPr>
          <w:rFonts w:ascii="宋体" w:hint="eastAsia"/>
          <w:color w:val="000000" w:themeColor="text1"/>
        </w:rPr>
        <w:t>维修或</w:t>
      </w:r>
      <w:r>
        <w:rPr>
          <w:rFonts w:ascii="宋体"/>
          <w:color w:val="000000" w:themeColor="text1"/>
        </w:rPr>
        <w:t>返工，直至全部符合</w:t>
      </w:r>
      <w:r>
        <w:rPr>
          <w:rFonts w:ascii="Times New Roman" w:eastAsia="宋体" w:hAnsi="Times New Roman" w:cs="Times New Roman" w:hint="eastAsia"/>
          <w:color w:val="000000" w:themeColor="text1"/>
          <w:kern w:val="0"/>
          <w:szCs w:val="21"/>
        </w:rPr>
        <w:t>6.2</w:t>
      </w:r>
      <w:r>
        <w:rPr>
          <w:rFonts w:ascii="宋体" w:hint="eastAsia"/>
          <w:color w:val="000000" w:themeColor="text1"/>
        </w:rPr>
        <w:t>条</w:t>
      </w:r>
      <w:r>
        <w:rPr>
          <w:rFonts w:ascii="宋体"/>
          <w:color w:val="000000" w:themeColor="text1"/>
        </w:rPr>
        <w:t>要求，才允许</w:t>
      </w:r>
      <w:r>
        <w:rPr>
          <w:rFonts w:ascii="宋体" w:hint="eastAsia"/>
          <w:color w:val="000000" w:themeColor="text1"/>
        </w:rPr>
        <w:t>正式投入运行</w:t>
      </w:r>
      <w:r>
        <w:rPr>
          <w:rFonts w:ascii="宋体"/>
          <w:color w:val="000000" w:themeColor="text1"/>
        </w:rPr>
        <w:t>。</w:t>
      </w:r>
    </w:p>
    <w:p w:rsidR="000D6BD9" w:rsidRDefault="00981F9E" w:rsidP="00981F9E">
      <w:pPr>
        <w:adjustRightInd w:val="0"/>
        <w:snapToGrid w:val="0"/>
        <w:spacing w:beforeLines="50" w:before="120" w:afterLines="50" w:after="120" w:line="320" w:lineRule="exact"/>
        <w:rPr>
          <w:rFonts w:ascii="宋体" w:eastAsia="宋体" w:hAnsi="宋体" w:cs="Times New Roman"/>
          <w:color w:val="000000" w:themeColor="text1"/>
          <w:kern w:val="0"/>
          <w:szCs w:val="21"/>
        </w:rPr>
      </w:pPr>
      <w:bookmarkStart w:id="73" w:name="_Toc7233_WPSOffice_Level3"/>
      <w:r>
        <w:rPr>
          <w:rFonts w:ascii="黑体" w:eastAsia="黑体" w:hAnsi="黑体" w:cs="黑体" w:hint="eastAsia"/>
          <w:color w:val="000000" w:themeColor="text1"/>
          <w:kern w:val="0"/>
          <w:szCs w:val="21"/>
        </w:rPr>
        <w:t>6.3</w:t>
      </w:r>
      <w:r w:rsidR="003C6D68">
        <w:rPr>
          <w:rFonts w:ascii="黑体" w:eastAsia="黑体" w:hAnsi="黑体" w:cs="黑体" w:hint="eastAsia"/>
          <w:color w:val="000000" w:themeColor="text1"/>
          <w:kern w:val="0"/>
          <w:szCs w:val="21"/>
        </w:rPr>
        <w:t>.2检验项目</w:t>
      </w:r>
      <w:bookmarkEnd w:id="73"/>
    </w:p>
    <w:p w:rsidR="000D6BD9" w:rsidRDefault="003C6D68" w:rsidP="00981F9E">
      <w:pPr>
        <w:pStyle w:val="a0"/>
        <w:tabs>
          <w:tab w:val="center" w:pos="4201"/>
          <w:tab w:val="right" w:leader="dot" w:pos="9298"/>
        </w:tabs>
        <w:spacing w:beforeLines="50" w:before="120" w:afterLines="50" w:after="120" w:line="320" w:lineRule="exact"/>
        <w:ind w:firstLineChars="100" w:firstLine="210"/>
        <w:rPr>
          <w:color w:val="000000" w:themeColor="text1"/>
        </w:rPr>
      </w:pPr>
      <w:r>
        <w:rPr>
          <w:rFonts w:ascii="黑体" w:eastAsia="黑体" w:hAnsi="黑体" w:cs="黑体" w:hint="eastAsia"/>
          <w:color w:val="000000" w:themeColor="text1"/>
          <w:kern w:val="0"/>
          <w:szCs w:val="21"/>
        </w:rPr>
        <w:t>1)装置的整体检查</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a)</w:t>
      </w:r>
      <w:r>
        <w:rPr>
          <w:rFonts w:ascii="宋体" w:hint="eastAsia"/>
          <w:color w:val="000000" w:themeColor="text1"/>
        </w:rPr>
        <w:t xml:space="preserve"> 外观、结构尺寸及颜色检查，一、二次接线检查，各元件参数校对；</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b)</w:t>
      </w:r>
      <w:r>
        <w:rPr>
          <w:rFonts w:ascii="宋体"/>
          <w:color w:val="000000" w:themeColor="text1"/>
        </w:rPr>
        <w:t>电气间隙、爬电距离</w:t>
      </w:r>
      <w:r>
        <w:rPr>
          <w:rFonts w:ascii="宋体" w:hint="eastAsia"/>
          <w:color w:val="000000" w:themeColor="text1"/>
        </w:rPr>
        <w:t>检测</w:t>
      </w:r>
      <w:r>
        <w:rPr>
          <w:rFonts w:ascii="宋体"/>
          <w:color w:val="000000" w:themeColor="text1"/>
        </w:rPr>
        <w:t>；</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c)</w:t>
      </w:r>
      <w:r>
        <w:rPr>
          <w:rFonts w:ascii="宋体" w:hint="eastAsia"/>
          <w:color w:val="000000" w:themeColor="text1"/>
        </w:rPr>
        <w:t>外壳防护等级检查。</w:t>
      </w:r>
    </w:p>
    <w:p w:rsidR="000D6BD9" w:rsidRDefault="003C6D68" w:rsidP="00981F9E">
      <w:pPr>
        <w:pStyle w:val="a0"/>
        <w:tabs>
          <w:tab w:val="center" w:pos="4201"/>
          <w:tab w:val="right" w:leader="dot" w:pos="9298"/>
        </w:tabs>
        <w:spacing w:beforeLines="50" w:before="120" w:afterLines="50" w:after="120" w:line="320" w:lineRule="exact"/>
        <w:ind w:firstLineChars="100" w:firstLine="210"/>
        <w:rPr>
          <w:color w:val="000000" w:themeColor="text1"/>
        </w:rPr>
      </w:pPr>
      <w:r>
        <w:rPr>
          <w:rFonts w:ascii="黑体" w:eastAsia="黑体" w:hAnsi="黑体" w:cs="黑体" w:hint="eastAsia"/>
          <w:color w:val="000000" w:themeColor="text1"/>
          <w:kern w:val="0"/>
          <w:szCs w:val="21"/>
        </w:rPr>
        <w:t>2)装置的绝缘试验</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a)</w:t>
      </w:r>
      <w:r>
        <w:rPr>
          <w:rFonts w:ascii="宋体" w:hint="eastAsia"/>
          <w:color w:val="000000" w:themeColor="text1"/>
        </w:rPr>
        <w:t xml:space="preserve"> 电气一次主回路绝缘电阻测试，工频耐压试验（见表</w:t>
      </w:r>
      <w:r>
        <w:rPr>
          <w:rFonts w:ascii="Times New Roman" w:eastAsia="宋体" w:hAnsi="Times New Roman" w:cs="Times New Roman" w:hint="eastAsia"/>
          <w:color w:val="000000" w:themeColor="text1"/>
          <w:kern w:val="0"/>
          <w:szCs w:val="21"/>
        </w:rPr>
        <w:t>1</w:t>
      </w:r>
      <w:r>
        <w:rPr>
          <w:rFonts w:ascii="宋体" w:hint="eastAsia"/>
          <w:color w:val="000000" w:themeColor="text1"/>
        </w:rPr>
        <w:t>）；</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b)</w:t>
      </w:r>
      <w:r>
        <w:rPr>
          <w:rFonts w:ascii="宋体" w:hint="eastAsia"/>
          <w:color w:val="000000" w:themeColor="text1"/>
        </w:rPr>
        <w:t>快速开关断口工频耐压试验（见表</w:t>
      </w:r>
      <w:r>
        <w:rPr>
          <w:rFonts w:ascii="Times New Roman" w:eastAsia="宋体" w:hAnsi="Times New Roman" w:cs="Times New Roman" w:hint="eastAsia"/>
          <w:color w:val="000000" w:themeColor="text1"/>
          <w:kern w:val="0"/>
          <w:szCs w:val="21"/>
        </w:rPr>
        <w:t>2</w:t>
      </w:r>
      <w:r>
        <w:rPr>
          <w:rFonts w:ascii="Times New Roman" w:eastAsia="宋体" w:hAnsi="Times New Roman" w:cs="Times New Roman" w:hint="eastAsia"/>
          <w:color w:val="000000" w:themeColor="text1"/>
          <w:kern w:val="0"/>
          <w:szCs w:val="21"/>
        </w:rPr>
        <w:t>）</w:t>
      </w:r>
      <w:r>
        <w:rPr>
          <w:rFonts w:ascii="宋体" w:hint="eastAsia"/>
          <w:color w:val="000000" w:themeColor="text1"/>
        </w:rPr>
        <w:t>；</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c)</w:t>
      </w:r>
      <w:r>
        <w:rPr>
          <w:rFonts w:ascii="宋体" w:hint="eastAsia"/>
          <w:color w:val="000000" w:themeColor="text1"/>
        </w:rPr>
        <w:t>控制与辅助二次回路绝缘电阻测试，或工频耐压试验（见表</w:t>
      </w:r>
      <w:r>
        <w:rPr>
          <w:rFonts w:ascii="Times New Roman" w:eastAsia="宋体" w:hAnsi="Times New Roman" w:cs="Times New Roman" w:hint="eastAsia"/>
          <w:color w:val="000000" w:themeColor="text1"/>
          <w:kern w:val="0"/>
          <w:szCs w:val="21"/>
        </w:rPr>
        <w:t>1</w:t>
      </w:r>
      <w:r>
        <w:rPr>
          <w:rFonts w:ascii="宋体" w:hint="eastAsia"/>
          <w:color w:val="000000" w:themeColor="text1"/>
        </w:rPr>
        <w:t>）。</w:t>
      </w:r>
    </w:p>
    <w:p w:rsidR="000D6BD9" w:rsidRDefault="003C6D68" w:rsidP="00981F9E">
      <w:pPr>
        <w:pStyle w:val="a0"/>
        <w:tabs>
          <w:tab w:val="center" w:pos="4201"/>
          <w:tab w:val="right" w:leader="dot" w:pos="9298"/>
        </w:tabs>
        <w:spacing w:beforeLines="50" w:before="120" w:afterLines="50" w:after="120" w:line="320" w:lineRule="exact"/>
        <w:ind w:firstLineChars="100" w:firstLine="210"/>
        <w:rPr>
          <w:color w:val="000000" w:themeColor="text1"/>
        </w:rPr>
      </w:pPr>
      <w:r>
        <w:rPr>
          <w:rFonts w:ascii="黑体" w:eastAsia="黑体" w:hAnsi="黑体" w:cs="黑体" w:hint="eastAsia"/>
          <w:color w:val="000000" w:themeColor="text1"/>
          <w:kern w:val="0"/>
          <w:szCs w:val="21"/>
        </w:rPr>
        <w:t>3)装置的联动试验</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a)</w:t>
      </w:r>
      <w:r>
        <w:rPr>
          <w:rFonts w:ascii="宋体" w:hint="eastAsia"/>
          <w:color w:val="000000" w:themeColor="text1"/>
        </w:rPr>
        <w:t>装置通入工作电源后快速开关储能电容充放电检查及分合闸操作试验；</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b)</w:t>
      </w:r>
      <w:r>
        <w:rPr>
          <w:rFonts w:ascii="宋体" w:hint="eastAsia"/>
          <w:color w:val="000000" w:themeColor="text1"/>
        </w:rPr>
        <w:t>快切控制器通讯通道检查、数据传输测试，以及快速开关的远方操作试验；</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c)</w:t>
      </w:r>
      <w:r>
        <w:rPr>
          <w:rFonts w:ascii="宋体" w:hint="eastAsia"/>
          <w:color w:val="000000" w:themeColor="text1"/>
        </w:rPr>
        <w:t>在快切控制器二次端子施加电压、电流量，进行电压越限保护、过电流保护及异常运行保护的动作值检查；</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d)</w:t>
      </w:r>
      <w:r>
        <w:rPr>
          <w:rFonts w:ascii="宋体" w:hint="eastAsia"/>
          <w:color w:val="000000" w:themeColor="text1"/>
        </w:rPr>
        <w:t>在快切控制器二次端子施加电压、电流量，进行电压越限保护、过电流保护及异常运行保护的动作可靠性试验，要求低于设定值的</w:t>
      </w:r>
      <w:r>
        <w:rPr>
          <w:rFonts w:ascii="Times New Roman" w:eastAsia="宋体" w:hAnsi="Times New Roman" w:cs="Times New Roman" w:hint="eastAsia"/>
          <w:color w:val="000000" w:themeColor="text1"/>
          <w:kern w:val="0"/>
          <w:szCs w:val="21"/>
        </w:rPr>
        <w:t>90%</w:t>
      </w:r>
      <w:r>
        <w:rPr>
          <w:rFonts w:ascii="宋体" w:hint="eastAsia"/>
          <w:color w:val="000000" w:themeColor="text1"/>
        </w:rPr>
        <w:t>可靠不动、高于设定值</w:t>
      </w:r>
      <w:r>
        <w:rPr>
          <w:rFonts w:ascii="Times New Roman" w:eastAsia="宋体" w:hAnsi="Times New Roman" w:cs="Times New Roman" w:hint="eastAsia"/>
          <w:color w:val="000000" w:themeColor="text1"/>
          <w:kern w:val="0"/>
          <w:szCs w:val="21"/>
        </w:rPr>
        <w:t>110%</w:t>
      </w:r>
      <w:r>
        <w:rPr>
          <w:rFonts w:ascii="宋体" w:hint="eastAsia"/>
          <w:color w:val="000000" w:themeColor="text1"/>
        </w:rPr>
        <w:t>可靠动作；</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e)</w:t>
      </w:r>
      <w:r>
        <w:rPr>
          <w:rFonts w:ascii="宋体" w:hint="eastAsia"/>
          <w:color w:val="000000" w:themeColor="text1"/>
        </w:rPr>
        <w:t>在快切控制器二次端子施加电压、电流量模拟区内故障和区外故障，进行各种切换方式下的切换试验。</w:t>
      </w:r>
    </w:p>
    <w:p w:rsidR="000D6BD9" w:rsidRDefault="003C6D68" w:rsidP="00981F9E">
      <w:pPr>
        <w:pStyle w:val="a0"/>
        <w:tabs>
          <w:tab w:val="center" w:pos="4201"/>
          <w:tab w:val="right" w:leader="dot" w:pos="9298"/>
        </w:tabs>
        <w:spacing w:beforeLines="50" w:before="120" w:afterLines="50" w:after="120" w:line="320" w:lineRule="exact"/>
        <w:ind w:firstLineChars="100" w:firstLine="210"/>
        <w:rPr>
          <w:color w:val="000000" w:themeColor="text1"/>
        </w:rPr>
      </w:pPr>
      <w:r>
        <w:rPr>
          <w:rFonts w:ascii="黑体" w:eastAsia="黑体" w:hAnsi="黑体" w:cs="黑体" w:hint="eastAsia"/>
          <w:color w:val="000000" w:themeColor="text1"/>
          <w:kern w:val="0"/>
          <w:szCs w:val="21"/>
        </w:rPr>
        <w:t>4)装置的投运试验</w:t>
      </w:r>
    </w:p>
    <w:p w:rsidR="000D6BD9" w:rsidRDefault="003C6D68">
      <w:pPr>
        <w:spacing w:line="320" w:lineRule="exact"/>
        <w:ind w:left="527"/>
        <w:rPr>
          <w:rFonts w:ascii="宋体"/>
          <w:color w:val="000000" w:themeColor="text1"/>
        </w:rPr>
      </w:pPr>
      <w:r>
        <w:rPr>
          <w:rFonts w:asciiTheme="minorEastAsia" w:hAnsiTheme="minorEastAsia" w:cstheme="minorEastAsia" w:hint="eastAsia"/>
          <w:color w:val="000000" w:themeColor="text1"/>
          <w:kern w:val="0"/>
          <w:szCs w:val="21"/>
        </w:rPr>
        <w:t>a)</w:t>
      </w:r>
      <w:r>
        <w:rPr>
          <w:rFonts w:ascii="宋体" w:hint="eastAsia"/>
          <w:color w:val="000000" w:themeColor="text1"/>
        </w:rPr>
        <w:t>装置接入</w:t>
      </w:r>
      <w:r>
        <w:rPr>
          <w:rFonts w:ascii="Times New Roman" w:eastAsia="宋体" w:hAnsi="Times New Roman" w:cs="Times New Roman" w:hint="eastAsia"/>
          <w:color w:val="000000" w:themeColor="text1"/>
          <w:kern w:val="0"/>
          <w:szCs w:val="21"/>
        </w:rPr>
        <w:t>220V</w:t>
      </w:r>
      <w:r>
        <w:rPr>
          <w:rFonts w:ascii="宋体" w:hint="eastAsia"/>
          <w:color w:val="000000" w:themeColor="text1"/>
        </w:rPr>
        <w:t>工作电源，检查快切控制器显示及通讯正常；</w:t>
      </w:r>
    </w:p>
    <w:p w:rsidR="000D6BD9" w:rsidRDefault="003C6D68">
      <w:pPr>
        <w:spacing w:line="320" w:lineRule="exact"/>
        <w:ind w:left="527"/>
        <w:rPr>
          <w:rFonts w:ascii="宋体"/>
          <w:color w:val="000000" w:themeColor="text1"/>
        </w:rPr>
      </w:pPr>
      <w:r>
        <w:rPr>
          <w:rFonts w:asciiTheme="minorEastAsia" w:hAnsiTheme="minorEastAsia" w:cstheme="minorEastAsia" w:hint="eastAsia"/>
          <w:color w:val="000000" w:themeColor="text1"/>
          <w:kern w:val="0"/>
          <w:szCs w:val="21"/>
        </w:rPr>
        <w:t xml:space="preserve">b) </w:t>
      </w:r>
      <w:r>
        <w:rPr>
          <w:rFonts w:ascii="宋体" w:hint="eastAsia"/>
          <w:color w:val="000000" w:themeColor="text1"/>
        </w:rPr>
        <w:t>装置一次系统通入额定电压，检查各部工作正常，快切控制器显示及通讯正常；</w:t>
      </w:r>
    </w:p>
    <w:p w:rsidR="000D6BD9" w:rsidRDefault="003C6D68">
      <w:pPr>
        <w:spacing w:line="320" w:lineRule="exact"/>
        <w:ind w:left="527"/>
        <w:rPr>
          <w:rFonts w:ascii="宋体"/>
          <w:color w:val="000000" w:themeColor="text1"/>
        </w:rPr>
      </w:pPr>
      <w:r>
        <w:rPr>
          <w:rFonts w:asciiTheme="minorEastAsia" w:hAnsiTheme="minorEastAsia" w:cstheme="minorEastAsia" w:hint="eastAsia"/>
          <w:color w:val="000000" w:themeColor="text1"/>
          <w:kern w:val="0"/>
          <w:szCs w:val="21"/>
        </w:rPr>
        <w:t>c)</w:t>
      </w:r>
      <w:r>
        <w:rPr>
          <w:rFonts w:ascii="宋体" w:hint="eastAsia"/>
          <w:color w:val="000000" w:themeColor="text1"/>
        </w:rPr>
        <w:t>通过快切控制器面板进行装置的切换试验；</w:t>
      </w:r>
    </w:p>
    <w:p w:rsidR="000D6BD9" w:rsidRDefault="003C6D68">
      <w:pPr>
        <w:spacing w:line="320" w:lineRule="exact"/>
        <w:ind w:left="527"/>
        <w:rPr>
          <w:rFonts w:ascii="宋体" w:eastAsia="宋体" w:hAnsi="宋体" w:cs="Times New Roman"/>
          <w:color w:val="000000" w:themeColor="text1"/>
          <w:kern w:val="0"/>
          <w:szCs w:val="21"/>
        </w:rPr>
      </w:pPr>
      <w:r>
        <w:rPr>
          <w:rFonts w:asciiTheme="minorEastAsia" w:hAnsiTheme="minorEastAsia" w:cstheme="minorEastAsia" w:hint="eastAsia"/>
          <w:color w:val="000000" w:themeColor="text1"/>
          <w:kern w:val="0"/>
          <w:szCs w:val="21"/>
        </w:rPr>
        <w:t>d)</w:t>
      </w:r>
      <w:r>
        <w:rPr>
          <w:rFonts w:ascii="宋体" w:hint="eastAsia"/>
          <w:color w:val="000000" w:themeColor="text1"/>
        </w:rPr>
        <w:t xml:space="preserve"> 模拟工作电源故障时装置的快速切换试验（有条件时）。</w:t>
      </w:r>
    </w:p>
    <w:p w:rsidR="000D6BD9" w:rsidRDefault="003C6D68" w:rsidP="00981F9E">
      <w:pPr>
        <w:spacing w:beforeLines="100" w:before="240" w:afterLines="100" w:after="240" w:line="320" w:lineRule="exact"/>
        <w:rPr>
          <w:rFonts w:ascii="宋体" w:eastAsia="宋体" w:hAnsi="宋体" w:cs="Times New Roman"/>
          <w:color w:val="000000" w:themeColor="text1"/>
          <w:kern w:val="0"/>
          <w:szCs w:val="21"/>
        </w:rPr>
      </w:pPr>
      <w:bookmarkStart w:id="74" w:name="_Toc101340341"/>
      <w:bookmarkStart w:id="75" w:name="_Toc18856_WPSOffice_Level1"/>
      <w:r>
        <w:rPr>
          <w:rFonts w:ascii="黑体" w:eastAsia="黑体" w:hAnsi="黑体" w:cs="黑体" w:hint="eastAsia"/>
          <w:color w:val="000000" w:themeColor="text1"/>
          <w:kern w:val="0"/>
          <w:szCs w:val="21"/>
        </w:rPr>
        <w:t>7</w:t>
      </w:r>
      <w:r>
        <w:rPr>
          <w:rFonts w:ascii="宋体" w:eastAsia="宋体" w:hAnsi="宋体" w:cs="Times New Roman"/>
          <w:color w:val="000000" w:themeColor="text1"/>
          <w:kern w:val="0"/>
          <w:szCs w:val="21"/>
        </w:rPr>
        <w:tab/>
      </w:r>
      <w:r>
        <w:rPr>
          <w:rFonts w:ascii="黑体" w:eastAsia="黑体" w:hAnsi="黑体" w:cs="黑体" w:hint="eastAsia"/>
          <w:color w:val="000000" w:themeColor="text1"/>
          <w:kern w:val="0"/>
          <w:szCs w:val="21"/>
        </w:rPr>
        <w:t>标志、包装、运输</w:t>
      </w:r>
      <w:bookmarkEnd w:id="74"/>
      <w:r>
        <w:rPr>
          <w:rFonts w:ascii="黑体" w:eastAsia="黑体" w:hAnsi="黑体" w:cs="黑体" w:hint="eastAsia"/>
          <w:color w:val="000000" w:themeColor="text1"/>
          <w:kern w:val="0"/>
          <w:szCs w:val="21"/>
        </w:rPr>
        <w:t>及</w:t>
      </w:r>
      <w:bookmarkStart w:id="76" w:name="_Toc101340342"/>
      <w:r>
        <w:rPr>
          <w:rFonts w:ascii="黑体" w:eastAsia="黑体" w:hAnsi="黑体" w:cs="黑体" w:hint="eastAsia"/>
          <w:color w:val="000000" w:themeColor="text1"/>
          <w:kern w:val="0"/>
          <w:szCs w:val="21"/>
        </w:rPr>
        <w:t>储存</w:t>
      </w:r>
      <w:bookmarkEnd w:id="75"/>
    </w:p>
    <w:p w:rsidR="000D6BD9" w:rsidRDefault="003C6D68" w:rsidP="00981F9E">
      <w:pPr>
        <w:spacing w:afterLines="50" w:after="120" w:line="320" w:lineRule="exact"/>
        <w:rPr>
          <w:rFonts w:ascii="宋体" w:eastAsia="宋体" w:hAnsi="宋体" w:cs="Times New Roman"/>
          <w:color w:val="000000" w:themeColor="text1"/>
          <w:kern w:val="0"/>
          <w:szCs w:val="21"/>
        </w:rPr>
      </w:pPr>
      <w:bookmarkStart w:id="77" w:name="_Toc18856_WPSOffice_Level2"/>
      <w:r>
        <w:rPr>
          <w:rFonts w:ascii="黑体" w:eastAsia="黑体" w:hAnsi="黑体" w:cs="黑体" w:hint="eastAsia"/>
          <w:color w:val="000000" w:themeColor="text1"/>
          <w:kern w:val="0"/>
          <w:szCs w:val="21"/>
        </w:rPr>
        <w:t>7.1标志</w:t>
      </w:r>
      <w:bookmarkEnd w:id="76"/>
      <w:bookmarkEnd w:id="77"/>
    </w:p>
    <w:p w:rsidR="000D6BD9" w:rsidRDefault="003C6D68" w:rsidP="00981F9E">
      <w:pPr>
        <w:spacing w:afterLines="50" w:after="120" w:line="320" w:lineRule="exact"/>
        <w:rPr>
          <w:rFonts w:ascii="宋体" w:eastAsia="宋体" w:hAnsi="宋体" w:cs="Times New Roman"/>
          <w:color w:val="000000" w:themeColor="text1"/>
          <w:kern w:val="0"/>
          <w:szCs w:val="21"/>
        </w:rPr>
      </w:pPr>
      <w:bookmarkStart w:id="78" w:name="_Toc733_WPSOffice_Level3"/>
      <w:r>
        <w:rPr>
          <w:rFonts w:ascii="黑体" w:eastAsia="黑体" w:hAnsi="黑体" w:cs="黑体" w:hint="eastAsia"/>
          <w:color w:val="000000" w:themeColor="text1"/>
          <w:kern w:val="0"/>
          <w:szCs w:val="21"/>
        </w:rPr>
        <w:t>7.1.1铭牌标志</w:t>
      </w:r>
      <w:bookmarkEnd w:id="78"/>
    </w:p>
    <w:p w:rsidR="000D6BD9" w:rsidRDefault="003C6D68" w:rsidP="00981F9E">
      <w:pPr>
        <w:pStyle w:val="a0"/>
        <w:tabs>
          <w:tab w:val="center" w:pos="4201"/>
          <w:tab w:val="right" w:leader="dot" w:pos="9298"/>
        </w:tabs>
        <w:spacing w:afterLines="50" w:after="120" w:line="320" w:lineRule="exact"/>
        <w:ind w:firstLineChars="100" w:firstLine="210"/>
        <w:rPr>
          <w:color w:val="000000" w:themeColor="text1"/>
        </w:rPr>
      </w:pPr>
      <w:r>
        <w:rPr>
          <w:rFonts w:ascii="黑体" w:eastAsia="黑体" w:hAnsi="黑体" w:cs="黑体" w:hint="eastAsia"/>
          <w:color w:val="000000" w:themeColor="text1"/>
          <w:kern w:val="0"/>
          <w:szCs w:val="21"/>
        </w:rPr>
        <w:t>1)装置铭牌</w:t>
      </w:r>
    </w:p>
    <w:p w:rsidR="000D6BD9" w:rsidRDefault="003C6D68">
      <w:pPr>
        <w:spacing w:line="320" w:lineRule="exact"/>
        <w:ind w:firstLine="450"/>
        <w:rPr>
          <w:rFonts w:ascii="宋体" w:hAnsi="宋体"/>
          <w:color w:val="000000" w:themeColor="text1"/>
        </w:rPr>
      </w:pPr>
      <w:r>
        <w:rPr>
          <w:rFonts w:ascii="宋体" w:hAnsi="宋体" w:hint="eastAsia"/>
          <w:color w:val="000000" w:themeColor="text1"/>
        </w:rPr>
        <w:lastRenderedPageBreak/>
        <w:t>装置</w:t>
      </w:r>
      <w:r>
        <w:rPr>
          <w:rFonts w:ascii="宋体" w:hAnsi="宋体"/>
          <w:color w:val="000000" w:themeColor="text1"/>
        </w:rPr>
        <w:t>铭牌</w:t>
      </w:r>
      <w:r>
        <w:rPr>
          <w:rFonts w:ascii="宋体" w:hAnsi="宋体" w:hint="eastAsia"/>
          <w:color w:val="000000" w:themeColor="text1"/>
        </w:rPr>
        <w:t>应提供标记耐久且装配在易见位置的铭牌，铭牌应包含下列资料：</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a)</w:t>
      </w:r>
      <w:r>
        <w:rPr>
          <w:rFonts w:ascii="宋体"/>
          <w:color w:val="000000" w:themeColor="text1"/>
        </w:rPr>
        <w:t>产品名称、型号；</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b)</w:t>
      </w:r>
      <w:r>
        <w:rPr>
          <w:rFonts w:ascii="宋体" w:hint="eastAsia"/>
          <w:color w:val="000000" w:themeColor="text1"/>
        </w:rPr>
        <w:t>额定电压；</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c)</w:t>
      </w:r>
      <w:r>
        <w:rPr>
          <w:rFonts w:ascii="宋体" w:hint="eastAsia"/>
          <w:color w:val="000000" w:themeColor="text1"/>
        </w:rPr>
        <w:t>额定电流；</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d)</w:t>
      </w:r>
      <w:r>
        <w:rPr>
          <w:rFonts w:ascii="宋体" w:hint="eastAsia"/>
          <w:color w:val="000000" w:themeColor="text1"/>
        </w:rPr>
        <w:t>额定频率；</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e)</w:t>
      </w:r>
      <w:r>
        <w:rPr>
          <w:rFonts w:ascii="宋体" w:hint="eastAsia"/>
          <w:color w:val="000000" w:themeColor="text1"/>
        </w:rPr>
        <w:t>额定短路开断电流；</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f)</w:t>
      </w:r>
      <w:r>
        <w:rPr>
          <w:rFonts w:ascii="宋体" w:hint="eastAsia"/>
          <w:color w:val="000000" w:themeColor="text1"/>
        </w:rPr>
        <w:t>额定短路持续时间；</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g)</w:t>
      </w:r>
      <w:r>
        <w:rPr>
          <w:rFonts w:ascii="宋体" w:hint="eastAsia"/>
          <w:color w:val="000000" w:themeColor="text1"/>
        </w:rPr>
        <w:t>防护等级；</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h)</w:t>
      </w:r>
      <w:r>
        <w:rPr>
          <w:rFonts w:ascii="宋体" w:hint="eastAsia"/>
          <w:color w:val="000000" w:themeColor="text1"/>
        </w:rPr>
        <w:t>装置重量；</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i)</w:t>
      </w:r>
      <w:r>
        <w:rPr>
          <w:rFonts w:ascii="宋体" w:hint="eastAsia"/>
          <w:color w:val="000000" w:themeColor="text1"/>
        </w:rPr>
        <w:t>出厂编号；</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j)</w:t>
      </w:r>
      <w:r>
        <w:rPr>
          <w:rFonts w:ascii="宋体" w:hint="eastAsia"/>
          <w:color w:val="000000" w:themeColor="text1"/>
        </w:rPr>
        <w:t>制造日期；</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k)</w:t>
      </w:r>
      <w:r>
        <w:rPr>
          <w:rFonts w:ascii="宋体" w:hint="eastAsia"/>
          <w:color w:val="000000" w:themeColor="text1"/>
        </w:rPr>
        <w:t>制造商（生产商）。</w:t>
      </w:r>
    </w:p>
    <w:p w:rsidR="000D6BD9" w:rsidRDefault="003C6D68" w:rsidP="00981F9E">
      <w:pPr>
        <w:pStyle w:val="a0"/>
        <w:tabs>
          <w:tab w:val="center" w:pos="4201"/>
          <w:tab w:val="right" w:leader="dot" w:pos="9298"/>
        </w:tabs>
        <w:spacing w:beforeLines="50" w:before="120" w:afterLines="50" w:after="120" w:line="320" w:lineRule="exact"/>
        <w:ind w:firstLineChars="100" w:firstLine="210"/>
        <w:rPr>
          <w:color w:val="000000" w:themeColor="text1"/>
        </w:rPr>
      </w:pPr>
      <w:r>
        <w:rPr>
          <w:rFonts w:ascii="黑体" w:eastAsia="黑体" w:hAnsi="黑体" w:cs="黑体" w:hint="eastAsia"/>
          <w:color w:val="000000" w:themeColor="text1"/>
          <w:kern w:val="0"/>
          <w:szCs w:val="21"/>
        </w:rPr>
        <w:t>2)快速切换开关铭牌</w:t>
      </w:r>
    </w:p>
    <w:p w:rsidR="000D6BD9" w:rsidRDefault="003C6D68">
      <w:pPr>
        <w:spacing w:line="320" w:lineRule="exact"/>
        <w:ind w:left="420" w:firstLineChars="50" w:firstLine="105"/>
        <w:rPr>
          <w:rFonts w:ascii="宋体" w:hAnsi="宋体"/>
          <w:color w:val="000000" w:themeColor="text1"/>
        </w:rPr>
      </w:pPr>
      <w:r>
        <w:rPr>
          <w:rFonts w:ascii="宋体" w:hAnsi="宋体" w:hint="eastAsia"/>
          <w:color w:val="000000" w:themeColor="text1"/>
        </w:rPr>
        <w:t>快速切换开关应提供标记耐久且装配在易见位置的铭牌，铭牌应包含下列资料：</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a)</w:t>
      </w:r>
      <w:r>
        <w:rPr>
          <w:rFonts w:ascii="宋体"/>
          <w:color w:val="000000" w:themeColor="text1"/>
        </w:rPr>
        <w:t>产品名称、型号；</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b)</w:t>
      </w:r>
      <w:r>
        <w:rPr>
          <w:rFonts w:ascii="宋体" w:hint="eastAsia"/>
          <w:color w:val="000000" w:themeColor="text1"/>
        </w:rPr>
        <w:t xml:space="preserve"> 额定电压；</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c)</w:t>
      </w:r>
      <w:r>
        <w:rPr>
          <w:rFonts w:ascii="宋体" w:hint="eastAsia"/>
          <w:color w:val="000000" w:themeColor="text1"/>
        </w:rPr>
        <w:t xml:space="preserve"> 额定电流；</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d)</w:t>
      </w:r>
      <w:r>
        <w:rPr>
          <w:rFonts w:ascii="宋体" w:hint="eastAsia"/>
          <w:color w:val="000000" w:themeColor="text1"/>
        </w:rPr>
        <w:t>额定频率；</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e)</w:t>
      </w:r>
      <w:r>
        <w:rPr>
          <w:rFonts w:ascii="宋体" w:hint="eastAsia"/>
          <w:color w:val="000000" w:themeColor="text1"/>
        </w:rPr>
        <w:t xml:space="preserve"> 额定短路开断电流；</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f)</w:t>
      </w:r>
      <w:r>
        <w:rPr>
          <w:rFonts w:ascii="宋体" w:hint="eastAsia"/>
          <w:color w:val="000000" w:themeColor="text1"/>
        </w:rPr>
        <w:t>额定短路持续时间；</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g)</w:t>
      </w:r>
      <w:r>
        <w:rPr>
          <w:rFonts w:ascii="宋体" w:hint="eastAsia"/>
          <w:color w:val="000000" w:themeColor="text1"/>
        </w:rPr>
        <w:t xml:space="preserve"> 出厂编号；</w:t>
      </w:r>
    </w:p>
    <w:p w:rsidR="000D6BD9" w:rsidRDefault="003C6D68">
      <w:pPr>
        <w:spacing w:line="320" w:lineRule="exact"/>
        <w:ind w:leftChars="250" w:left="840" w:hangingChars="150" w:hanging="315"/>
        <w:rPr>
          <w:rFonts w:ascii="宋体"/>
          <w:color w:val="000000" w:themeColor="text1"/>
        </w:rPr>
      </w:pPr>
      <w:r>
        <w:rPr>
          <w:rFonts w:asciiTheme="minorEastAsia" w:hAnsiTheme="minorEastAsia" w:cstheme="minorEastAsia" w:hint="eastAsia"/>
          <w:color w:val="000000" w:themeColor="text1"/>
          <w:kern w:val="0"/>
          <w:szCs w:val="21"/>
        </w:rPr>
        <w:t>h)</w:t>
      </w:r>
      <w:r>
        <w:rPr>
          <w:rFonts w:ascii="宋体" w:hint="eastAsia"/>
          <w:color w:val="000000" w:themeColor="text1"/>
        </w:rPr>
        <w:t xml:space="preserve"> 制造日期；</w:t>
      </w:r>
    </w:p>
    <w:p w:rsidR="000D6BD9" w:rsidRDefault="003C6D68">
      <w:pPr>
        <w:spacing w:line="320" w:lineRule="exact"/>
        <w:ind w:leftChars="250" w:left="840" w:hangingChars="150" w:hanging="315"/>
        <w:rPr>
          <w:rFonts w:ascii="宋体" w:eastAsia="宋体" w:hAnsi="宋体" w:cs="Times New Roman"/>
          <w:color w:val="000000" w:themeColor="text1"/>
          <w:kern w:val="0"/>
          <w:szCs w:val="21"/>
        </w:rPr>
      </w:pPr>
      <w:r>
        <w:rPr>
          <w:rFonts w:asciiTheme="minorEastAsia" w:hAnsiTheme="minorEastAsia" w:cstheme="minorEastAsia" w:hint="eastAsia"/>
          <w:color w:val="000000" w:themeColor="text1"/>
          <w:kern w:val="0"/>
          <w:szCs w:val="21"/>
        </w:rPr>
        <w:t>i)</w:t>
      </w:r>
      <w:r>
        <w:rPr>
          <w:rFonts w:ascii="宋体" w:hint="eastAsia"/>
          <w:color w:val="000000" w:themeColor="text1"/>
        </w:rPr>
        <w:t>制造商（生产商）。</w:t>
      </w:r>
    </w:p>
    <w:p w:rsidR="000D6BD9" w:rsidRDefault="003C6D68" w:rsidP="00981F9E">
      <w:pPr>
        <w:spacing w:beforeLines="50" w:before="120" w:afterLines="50" w:after="120" w:line="320" w:lineRule="exact"/>
        <w:rPr>
          <w:rFonts w:ascii="宋体" w:eastAsia="宋体" w:hAnsi="宋体" w:cs="Times New Roman"/>
          <w:color w:val="000000" w:themeColor="text1"/>
          <w:kern w:val="0"/>
          <w:szCs w:val="21"/>
        </w:rPr>
      </w:pPr>
      <w:bookmarkStart w:id="79" w:name="_Toc17835_WPSOffice_Level3"/>
      <w:r>
        <w:rPr>
          <w:rFonts w:ascii="黑体" w:eastAsia="黑体" w:hAnsi="黑体" w:cs="黑体" w:hint="eastAsia"/>
          <w:color w:val="000000" w:themeColor="text1"/>
          <w:kern w:val="0"/>
          <w:szCs w:val="21"/>
        </w:rPr>
        <w:t>7.1.2 其他标志</w:t>
      </w:r>
      <w:bookmarkEnd w:id="79"/>
    </w:p>
    <w:p w:rsidR="000D6BD9" w:rsidRDefault="003C6D68">
      <w:pPr>
        <w:pStyle w:val="a0"/>
        <w:tabs>
          <w:tab w:val="center" w:pos="4201"/>
          <w:tab w:val="right" w:leader="dot" w:pos="9298"/>
        </w:tabs>
        <w:spacing w:line="320" w:lineRule="exact"/>
        <w:ind w:firstLine="420"/>
        <w:rPr>
          <w:color w:val="000000" w:themeColor="text1"/>
        </w:rPr>
      </w:pPr>
      <w:r>
        <w:rPr>
          <w:rFonts w:hint="eastAsia"/>
          <w:color w:val="000000" w:themeColor="text1"/>
        </w:rPr>
        <w:t>面板上的电器元件的下方标出该元件的功能说明，各电路的接线端子也应标出相应符号，所有符号应符合有关标准规定并与提供的接线图上符号一致。</w:t>
      </w:r>
    </w:p>
    <w:p w:rsidR="000D6BD9" w:rsidRDefault="003C6D68">
      <w:pPr>
        <w:pStyle w:val="a0"/>
        <w:tabs>
          <w:tab w:val="center" w:pos="4201"/>
          <w:tab w:val="right" w:leader="dot" w:pos="9298"/>
        </w:tabs>
        <w:spacing w:line="320" w:lineRule="exact"/>
        <w:ind w:firstLine="420"/>
        <w:rPr>
          <w:rFonts w:eastAsia="宋体" w:hAnsi="宋体" w:cs="Times New Roman"/>
          <w:color w:val="000000" w:themeColor="text1"/>
          <w:kern w:val="0"/>
          <w:szCs w:val="21"/>
        </w:rPr>
      </w:pPr>
      <w:r>
        <w:rPr>
          <w:rFonts w:hint="eastAsia"/>
          <w:color w:val="000000" w:themeColor="text1"/>
        </w:rPr>
        <w:t>根据用户需要，制造商还可提供标明用途的标志。</w:t>
      </w:r>
    </w:p>
    <w:p w:rsidR="000D6BD9" w:rsidRDefault="003C6D68" w:rsidP="00981F9E">
      <w:pPr>
        <w:spacing w:beforeLines="50" w:before="120" w:afterLines="50" w:after="120" w:line="320" w:lineRule="exact"/>
        <w:rPr>
          <w:rFonts w:ascii="宋体" w:eastAsia="宋体" w:hAnsi="宋体" w:cs="Times New Roman"/>
          <w:color w:val="000000" w:themeColor="text1"/>
          <w:kern w:val="0"/>
          <w:szCs w:val="21"/>
        </w:rPr>
      </w:pPr>
      <w:bookmarkStart w:id="80" w:name="_Toc3139_WPSOffice_Level2"/>
      <w:bookmarkStart w:id="81" w:name="_Toc101340349"/>
      <w:r>
        <w:rPr>
          <w:rFonts w:ascii="黑体" w:eastAsia="黑体" w:hAnsi="黑体" w:cs="黑体" w:hint="eastAsia"/>
          <w:color w:val="000000" w:themeColor="text1"/>
          <w:kern w:val="0"/>
          <w:szCs w:val="21"/>
        </w:rPr>
        <w:t>7.2包装</w:t>
      </w:r>
      <w:bookmarkEnd w:id="80"/>
      <w:bookmarkEnd w:id="81"/>
    </w:p>
    <w:p w:rsidR="000D6BD9" w:rsidRDefault="003C6D68">
      <w:pPr>
        <w:spacing w:line="3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包装应符合</w:t>
      </w:r>
      <w:r>
        <w:rPr>
          <w:rFonts w:ascii="Times New Roman" w:eastAsia="宋体" w:hAnsi="Times New Roman" w:cs="Times New Roman" w:hint="eastAsia"/>
          <w:color w:val="000000" w:themeColor="text1"/>
          <w:kern w:val="0"/>
          <w:szCs w:val="21"/>
        </w:rPr>
        <w:t>GB/T13384-2008</w:t>
      </w:r>
      <w:r>
        <w:rPr>
          <w:rFonts w:ascii="宋体" w:hAnsi="宋体" w:cs="宋体" w:hint="eastAsia"/>
          <w:color w:val="000000" w:themeColor="text1"/>
          <w:szCs w:val="21"/>
        </w:rPr>
        <w:t>、</w:t>
      </w:r>
      <w:r>
        <w:rPr>
          <w:rFonts w:ascii="Times New Roman" w:eastAsia="宋体" w:hAnsi="Times New Roman" w:cs="Times New Roman" w:hint="eastAsia"/>
          <w:color w:val="000000" w:themeColor="text1"/>
          <w:kern w:val="0"/>
          <w:szCs w:val="21"/>
        </w:rPr>
        <w:t>GB/T191-2008</w:t>
      </w:r>
      <w:r>
        <w:rPr>
          <w:rFonts w:ascii="宋体" w:hAnsi="宋体" w:cs="宋体" w:hint="eastAsia"/>
          <w:color w:val="000000" w:themeColor="text1"/>
          <w:szCs w:val="21"/>
        </w:rPr>
        <w:t>和本联盟包装规范的规定。</w:t>
      </w:r>
    </w:p>
    <w:p w:rsidR="000D6BD9" w:rsidRDefault="003C6D68">
      <w:pPr>
        <w:spacing w:line="320" w:lineRule="exact"/>
        <w:ind w:firstLineChars="200" w:firstLine="420"/>
        <w:rPr>
          <w:rFonts w:ascii="宋体" w:hAnsi="宋体" w:cs="宋体"/>
          <w:color w:val="000000" w:themeColor="text1"/>
        </w:rPr>
      </w:pPr>
      <w:r>
        <w:rPr>
          <w:rFonts w:ascii="宋体" w:hAnsi="宋体" w:cs="宋体" w:hint="eastAsia"/>
          <w:color w:val="000000" w:themeColor="text1"/>
        </w:rPr>
        <w:t>随同产品提供的技术文件,应有以下资料：</w:t>
      </w:r>
    </w:p>
    <w:p w:rsidR="000D6BD9" w:rsidRDefault="003C6D68">
      <w:pPr>
        <w:spacing w:line="320" w:lineRule="exact"/>
        <w:ind w:leftChars="250" w:left="840" w:hangingChars="150" w:hanging="315"/>
        <w:rPr>
          <w:rFonts w:ascii="宋体"/>
          <w:color w:val="000000" w:themeColor="text1"/>
        </w:rPr>
      </w:pPr>
      <w:bookmarkStart w:id="82" w:name="_Toc22685_WPSOffice_Level3"/>
      <w:r>
        <w:rPr>
          <w:rFonts w:asciiTheme="minorEastAsia" w:hAnsiTheme="minorEastAsia" w:cstheme="minorEastAsia" w:hint="eastAsia"/>
          <w:color w:val="000000" w:themeColor="text1"/>
          <w:kern w:val="0"/>
          <w:szCs w:val="21"/>
        </w:rPr>
        <w:t>1)</w:t>
      </w:r>
      <w:r>
        <w:rPr>
          <w:rFonts w:ascii="宋体" w:hint="eastAsia"/>
          <w:color w:val="000000" w:themeColor="text1"/>
        </w:rPr>
        <w:t>装箱清单；</w:t>
      </w:r>
      <w:bookmarkEnd w:id="82"/>
    </w:p>
    <w:p w:rsidR="000D6BD9" w:rsidRDefault="003C6D68">
      <w:pPr>
        <w:spacing w:line="320" w:lineRule="exact"/>
        <w:ind w:leftChars="250" w:left="840" w:hangingChars="150" w:hanging="315"/>
        <w:rPr>
          <w:rFonts w:ascii="宋体"/>
          <w:color w:val="000000" w:themeColor="text1"/>
        </w:rPr>
      </w:pPr>
      <w:bookmarkStart w:id="83" w:name="_Toc8799_WPSOffice_Level3"/>
      <w:r>
        <w:rPr>
          <w:rFonts w:asciiTheme="minorEastAsia" w:hAnsiTheme="minorEastAsia" w:cstheme="minorEastAsia" w:hint="eastAsia"/>
          <w:color w:val="000000" w:themeColor="text1"/>
          <w:kern w:val="0"/>
          <w:szCs w:val="21"/>
        </w:rPr>
        <w:t>2)</w:t>
      </w:r>
      <w:r>
        <w:rPr>
          <w:rFonts w:ascii="宋体" w:hint="eastAsia"/>
          <w:color w:val="000000" w:themeColor="text1"/>
        </w:rPr>
        <w:t>安装使用说明书；</w:t>
      </w:r>
      <w:bookmarkEnd w:id="83"/>
    </w:p>
    <w:p w:rsidR="000D6BD9" w:rsidRDefault="003C6D68">
      <w:pPr>
        <w:spacing w:line="320" w:lineRule="exact"/>
        <w:ind w:leftChars="250" w:left="840" w:hangingChars="150" w:hanging="315"/>
        <w:rPr>
          <w:rFonts w:ascii="宋体"/>
          <w:color w:val="000000" w:themeColor="text1"/>
        </w:rPr>
      </w:pPr>
      <w:bookmarkStart w:id="84" w:name="_Toc16194_WPSOffice_Level3"/>
      <w:r>
        <w:rPr>
          <w:rFonts w:asciiTheme="minorEastAsia" w:hAnsiTheme="minorEastAsia" w:cstheme="minorEastAsia" w:hint="eastAsia"/>
          <w:color w:val="000000" w:themeColor="text1"/>
          <w:kern w:val="0"/>
          <w:szCs w:val="21"/>
        </w:rPr>
        <w:t>3)</w:t>
      </w:r>
      <w:r>
        <w:rPr>
          <w:rFonts w:ascii="宋体" w:hint="eastAsia"/>
          <w:color w:val="000000" w:themeColor="text1"/>
        </w:rPr>
        <w:t>产品合格证；</w:t>
      </w:r>
      <w:bookmarkEnd w:id="84"/>
    </w:p>
    <w:p w:rsidR="000D6BD9" w:rsidRDefault="003C6D68">
      <w:pPr>
        <w:spacing w:line="320" w:lineRule="exact"/>
        <w:ind w:leftChars="250" w:left="840" w:hangingChars="150" w:hanging="315"/>
        <w:rPr>
          <w:rFonts w:ascii="宋体"/>
          <w:color w:val="000000" w:themeColor="text1"/>
        </w:rPr>
      </w:pPr>
      <w:bookmarkStart w:id="85" w:name="_Toc13391_WPSOffice_Level3"/>
      <w:r>
        <w:rPr>
          <w:rFonts w:asciiTheme="minorEastAsia" w:hAnsiTheme="minorEastAsia" w:cstheme="minorEastAsia" w:hint="eastAsia"/>
          <w:color w:val="000000" w:themeColor="text1"/>
          <w:kern w:val="0"/>
          <w:szCs w:val="21"/>
        </w:rPr>
        <w:t>4)</w:t>
      </w:r>
      <w:r>
        <w:rPr>
          <w:rFonts w:ascii="宋体" w:hint="eastAsia"/>
          <w:color w:val="000000" w:themeColor="text1"/>
        </w:rPr>
        <w:t>出厂检验报告；</w:t>
      </w:r>
      <w:bookmarkEnd w:id="85"/>
    </w:p>
    <w:p w:rsidR="000D6BD9" w:rsidRDefault="003C6D68">
      <w:pPr>
        <w:spacing w:line="320" w:lineRule="exact"/>
        <w:ind w:leftChars="250" w:left="840" w:hangingChars="150" w:hanging="315"/>
        <w:rPr>
          <w:rFonts w:ascii="宋体"/>
          <w:color w:val="000000" w:themeColor="text1"/>
        </w:rPr>
      </w:pPr>
      <w:bookmarkStart w:id="86" w:name="_Toc887_WPSOffice_Level3"/>
      <w:r>
        <w:rPr>
          <w:rFonts w:asciiTheme="minorEastAsia" w:hAnsiTheme="minorEastAsia" w:cstheme="minorEastAsia" w:hint="eastAsia"/>
          <w:color w:val="000000" w:themeColor="text1"/>
          <w:kern w:val="0"/>
          <w:szCs w:val="21"/>
        </w:rPr>
        <w:t xml:space="preserve">5) </w:t>
      </w:r>
      <w:r>
        <w:rPr>
          <w:rFonts w:ascii="宋体" w:hint="eastAsia"/>
          <w:color w:val="000000" w:themeColor="text1"/>
        </w:rPr>
        <w:t>主电路方案图和辅助电路接线图或原理图（包括元件明细表）；</w:t>
      </w:r>
      <w:bookmarkEnd w:id="86"/>
    </w:p>
    <w:p w:rsidR="000D6BD9" w:rsidRDefault="003C6D68">
      <w:pPr>
        <w:spacing w:line="320" w:lineRule="exact"/>
        <w:ind w:leftChars="250" w:left="840" w:hangingChars="150" w:hanging="315"/>
        <w:rPr>
          <w:rFonts w:ascii="宋体" w:eastAsia="宋体" w:hAnsi="宋体" w:cs="Times New Roman"/>
          <w:color w:val="000000" w:themeColor="text1"/>
          <w:kern w:val="0"/>
          <w:szCs w:val="21"/>
        </w:rPr>
      </w:pPr>
      <w:bookmarkStart w:id="87" w:name="_Toc5826_WPSOffice_Level3"/>
      <w:r>
        <w:rPr>
          <w:rFonts w:asciiTheme="minorEastAsia" w:hAnsiTheme="minorEastAsia" w:cstheme="minorEastAsia" w:hint="eastAsia"/>
          <w:color w:val="000000" w:themeColor="text1"/>
          <w:kern w:val="0"/>
          <w:szCs w:val="21"/>
        </w:rPr>
        <w:t>6)</w:t>
      </w:r>
      <w:r>
        <w:rPr>
          <w:rFonts w:ascii="宋体" w:hint="eastAsia"/>
          <w:color w:val="000000" w:themeColor="text1"/>
        </w:rPr>
        <w:t>合同规定的其他备品、备件。</w:t>
      </w:r>
      <w:bookmarkEnd w:id="87"/>
    </w:p>
    <w:p w:rsidR="000D6BD9" w:rsidRDefault="003C6D68" w:rsidP="00981F9E">
      <w:pPr>
        <w:spacing w:beforeLines="50" w:before="120" w:afterLines="50" w:after="120" w:line="320" w:lineRule="exact"/>
        <w:rPr>
          <w:rFonts w:ascii="黑体" w:eastAsia="黑体" w:hAnsi="黑体" w:cs="黑体"/>
          <w:color w:val="000000" w:themeColor="text1"/>
          <w:kern w:val="0"/>
          <w:szCs w:val="21"/>
        </w:rPr>
      </w:pPr>
      <w:bookmarkStart w:id="88" w:name="_Toc101340359"/>
      <w:bookmarkStart w:id="89" w:name="_Toc9817_WPSOffice_Level2"/>
      <w:r>
        <w:rPr>
          <w:rFonts w:ascii="黑体" w:eastAsia="黑体" w:hAnsi="黑体" w:cs="黑体" w:hint="eastAsia"/>
          <w:color w:val="000000" w:themeColor="text1"/>
          <w:kern w:val="0"/>
          <w:szCs w:val="21"/>
        </w:rPr>
        <w:t>7.3运输和</w:t>
      </w:r>
      <w:bookmarkEnd w:id="88"/>
      <w:r>
        <w:rPr>
          <w:rFonts w:ascii="黑体" w:eastAsia="黑体" w:hAnsi="黑体" w:cs="黑体" w:hint="eastAsia"/>
          <w:color w:val="000000" w:themeColor="text1"/>
          <w:kern w:val="0"/>
          <w:szCs w:val="21"/>
        </w:rPr>
        <w:t>储存</w:t>
      </w:r>
      <w:bookmarkEnd w:id="89"/>
    </w:p>
    <w:p w:rsidR="000D6BD9" w:rsidRDefault="003C6D68" w:rsidP="00981F9E">
      <w:pPr>
        <w:spacing w:beforeLines="50" w:before="120" w:afterLines="50" w:after="120" w:line="320" w:lineRule="exact"/>
        <w:ind w:left="840" w:hangingChars="400" w:hanging="840"/>
        <w:rPr>
          <w:color w:val="000000" w:themeColor="text1"/>
        </w:rPr>
      </w:pPr>
      <w:r>
        <w:rPr>
          <w:rFonts w:asciiTheme="minorEastAsia" w:hAnsiTheme="minorEastAsia" w:cstheme="minorEastAsia" w:hint="eastAsia"/>
          <w:color w:val="000000" w:themeColor="text1"/>
          <w:kern w:val="0"/>
          <w:szCs w:val="21"/>
        </w:rPr>
        <w:lastRenderedPageBreak/>
        <w:t xml:space="preserve">     1) </w:t>
      </w:r>
      <w:r>
        <w:rPr>
          <w:rFonts w:hint="eastAsia"/>
          <w:color w:val="000000" w:themeColor="text1"/>
        </w:rPr>
        <w:t>长途运输应按规定要求进行包装，运输过程如有特殊要求，应在订货时体现，短距离运输可以不包装，但必须有防雨措施；</w:t>
      </w:r>
    </w:p>
    <w:p w:rsidR="000D6BD9" w:rsidRDefault="003C6D68">
      <w:pPr>
        <w:pStyle w:val="a0"/>
        <w:tabs>
          <w:tab w:val="center" w:pos="4201"/>
          <w:tab w:val="right" w:leader="dot" w:pos="9298"/>
        </w:tabs>
        <w:spacing w:line="320" w:lineRule="exact"/>
        <w:ind w:left="840" w:hangingChars="400" w:hanging="840"/>
        <w:rPr>
          <w:color w:val="000000" w:themeColor="text1"/>
        </w:rPr>
      </w:pPr>
      <w:r>
        <w:rPr>
          <w:rFonts w:hint="eastAsia"/>
          <w:color w:val="000000" w:themeColor="text1"/>
        </w:rPr>
        <w:t>2) 产品应储存在干燥、空气流通的仓库中，储存地环境条件应符合本技术条件规定的正常使用条件，储存期满</w:t>
      </w:r>
      <w:r>
        <w:rPr>
          <w:rFonts w:ascii="Times New Roman" w:eastAsia="宋体" w:hAnsi="Times New Roman" w:cs="Times New Roman" w:hint="eastAsia"/>
          <w:color w:val="000000" w:themeColor="text1"/>
          <w:kern w:val="0"/>
          <w:szCs w:val="21"/>
        </w:rPr>
        <w:t>6</w:t>
      </w:r>
      <w:r>
        <w:rPr>
          <w:rFonts w:hint="eastAsia"/>
          <w:color w:val="000000" w:themeColor="text1"/>
        </w:rPr>
        <w:t>个月时应仔细检查产品状态，必要时现场进行相应的测试；</w:t>
      </w:r>
    </w:p>
    <w:p w:rsidR="000D6BD9" w:rsidRDefault="003C6D68">
      <w:pPr>
        <w:pStyle w:val="a0"/>
        <w:tabs>
          <w:tab w:val="center" w:pos="4201"/>
          <w:tab w:val="right" w:leader="dot" w:pos="9298"/>
        </w:tabs>
        <w:spacing w:line="320" w:lineRule="exact"/>
        <w:ind w:left="840" w:hangingChars="400" w:hanging="840"/>
        <w:rPr>
          <w:color w:val="000000" w:themeColor="text1"/>
        </w:rPr>
      </w:pPr>
      <w:r>
        <w:rPr>
          <w:rFonts w:asciiTheme="minorEastAsia" w:hAnsiTheme="minorEastAsia" w:cstheme="minorEastAsia" w:hint="eastAsia"/>
          <w:color w:val="000000" w:themeColor="text1"/>
          <w:kern w:val="0"/>
          <w:szCs w:val="21"/>
        </w:rPr>
        <w:t xml:space="preserve">     3)</w:t>
      </w:r>
      <w:r>
        <w:rPr>
          <w:rFonts w:asciiTheme="minorEastAsia" w:hAnsiTheme="minorEastAsia" w:cstheme="minorEastAsia" w:hint="eastAsia"/>
          <w:color w:val="000000" w:themeColor="text1"/>
          <w:kern w:val="0"/>
          <w:szCs w:val="21"/>
        </w:rPr>
        <w:tab/>
      </w:r>
      <w:r>
        <w:rPr>
          <w:color w:val="000000" w:themeColor="text1"/>
        </w:rPr>
        <w:t>如果在运输和储存时不能保证订货单中规定的使用条件(温度和湿度)，制造</w:t>
      </w:r>
      <w:r>
        <w:rPr>
          <w:rFonts w:hint="eastAsia"/>
          <w:color w:val="000000" w:themeColor="text1"/>
        </w:rPr>
        <w:t>商</w:t>
      </w:r>
      <w:r>
        <w:rPr>
          <w:color w:val="000000" w:themeColor="text1"/>
        </w:rPr>
        <w:t>和用户应当就此达成专门的协议</w:t>
      </w:r>
      <w:r>
        <w:rPr>
          <w:rFonts w:hint="eastAsia"/>
          <w:color w:val="000000" w:themeColor="text1"/>
        </w:rPr>
        <w:t>；</w:t>
      </w:r>
    </w:p>
    <w:p w:rsidR="000D6BD9" w:rsidRDefault="003C6D68">
      <w:pPr>
        <w:pStyle w:val="a0"/>
        <w:tabs>
          <w:tab w:val="center" w:pos="4201"/>
          <w:tab w:val="right" w:leader="dot" w:pos="9298"/>
        </w:tabs>
        <w:spacing w:line="320" w:lineRule="exact"/>
        <w:ind w:left="840" w:hangingChars="400" w:hanging="840"/>
        <w:rPr>
          <w:color w:val="000000" w:themeColor="text1"/>
        </w:rPr>
      </w:pPr>
      <w:r>
        <w:rPr>
          <w:rFonts w:asciiTheme="minorEastAsia" w:hAnsiTheme="minorEastAsia" w:cstheme="minorEastAsia" w:hint="eastAsia"/>
          <w:color w:val="000000" w:themeColor="text1"/>
          <w:kern w:val="0"/>
          <w:szCs w:val="21"/>
        </w:rPr>
        <w:t xml:space="preserve">     4)</w:t>
      </w:r>
      <w:r>
        <w:rPr>
          <w:color w:val="000000" w:themeColor="text1"/>
        </w:rPr>
        <w:tab/>
        <w:t>为了在运输和储存中保护绝缘，以防由于雨、雪或凝露等原因而吸潮，采取特殊的预防措施可能是必要的。运输中的振动也应予以考虑。说明书中对此应给予适当的说明。</w:t>
      </w:r>
    </w:p>
    <w:p w:rsidR="000D6BD9" w:rsidRDefault="003C6D68">
      <w:pPr>
        <w:rPr>
          <w:rFonts w:ascii="宋体" w:eastAsia="宋体" w:hAnsi="宋体" w:cs="Times New Roman"/>
          <w:color w:val="000000" w:themeColor="text1"/>
          <w:kern w:val="0"/>
          <w:szCs w:val="21"/>
        </w:rPr>
      </w:pPr>
      <w:r>
        <w:rPr>
          <w:rFonts w:ascii="宋体" w:eastAsia="宋体" w:hAnsi="宋体" w:cs="Times New Roman"/>
          <w:color w:val="000000" w:themeColor="text1"/>
          <w:kern w:val="0"/>
          <w:szCs w:val="21"/>
        </w:rPr>
        <w:br w:type="page"/>
      </w:r>
    </w:p>
    <w:p w:rsidR="000D6BD9" w:rsidRDefault="003C6D68">
      <w:pPr>
        <w:spacing w:line="340" w:lineRule="exact"/>
        <w:ind w:firstLineChars="100" w:firstLine="210"/>
        <w:jc w:val="center"/>
        <w:rPr>
          <w:rFonts w:ascii="黑体" w:eastAsia="黑体" w:hAnsi="黑体" w:cs="黑体"/>
          <w:color w:val="000000" w:themeColor="text1"/>
          <w:szCs w:val="21"/>
        </w:rPr>
      </w:pPr>
      <w:bookmarkStart w:id="90" w:name="_Toc30603_WPSOffice_Level3"/>
      <w:r>
        <w:rPr>
          <w:rFonts w:ascii="黑体" w:eastAsia="黑体" w:hAnsi="黑体" w:cs="黑体" w:hint="eastAsia"/>
          <w:color w:val="000000" w:themeColor="text1"/>
          <w:szCs w:val="21"/>
        </w:rPr>
        <w:lastRenderedPageBreak/>
        <w:t>附录A</w:t>
      </w:r>
      <w:bookmarkEnd w:id="90"/>
    </w:p>
    <w:p w:rsidR="000D6BD9" w:rsidRDefault="003C6D68" w:rsidP="00981F9E">
      <w:pPr>
        <w:pStyle w:val="a1"/>
        <w:spacing w:beforeLines="50" w:before="120" w:afterLines="50" w:after="120" w:line="320" w:lineRule="exact"/>
        <w:outlineLvl w:val="9"/>
        <w:rPr>
          <w:bCs/>
          <w:color w:val="000000" w:themeColor="text1"/>
        </w:rPr>
      </w:pPr>
      <w:r>
        <w:rPr>
          <w:rFonts w:hint="eastAsia"/>
          <w:bCs/>
          <w:color w:val="000000" w:themeColor="text1"/>
        </w:rPr>
        <w:t>转换方式</w:t>
      </w:r>
    </w:p>
    <w:p w:rsidR="000D6BD9" w:rsidRDefault="003C6D68">
      <w:pPr>
        <w:pStyle w:val="a0"/>
        <w:numPr>
          <w:ilvl w:val="0"/>
          <w:numId w:val="1"/>
        </w:numPr>
        <w:spacing w:line="320" w:lineRule="exact"/>
        <w:ind w:leftChars="200" w:left="840" w:hangingChars="200" w:hanging="420"/>
        <w:rPr>
          <w:color w:val="000000" w:themeColor="text1"/>
        </w:rPr>
      </w:pPr>
      <w:r>
        <w:rPr>
          <w:rFonts w:hint="eastAsia"/>
          <w:color w:val="000000" w:themeColor="text1"/>
        </w:rPr>
        <w:t>转换条件：主工作电源和备用电源应具备时两路独立的电源；且两路电源的幅值差小于</w:t>
      </w:r>
      <w:r>
        <w:rPr>
          <w:rFonts w:ascii="Times New Roman" w:eastAsia="宋体" w:hAnsi="Times New Roman" w:cs="Times New Roman" w:hint="eastAsia"/>
          <w:color w:val="000000" w:themeColor="text1"/>
          <w:kern w:val="0"/>
          <w:szCs w:val="21"/>
        </w:rPr>
        <w:t>5</w:t>
      </w:r>
      <w:r>
        <w:rPr>
          <w:rFonts w:ascii="Times New Roman" w:eastAsia="宋体" w:hAnsi="Times New Roman" w:cs="Times New Roman" w:hint="eastAsia"/>
          <w:color w:val="000000" w:themeColor="text1"/>
          <w:kern w:val="0"/>
          <w:szCs w:val="21"/>
        </w:rPr>
        <w:t>％</w:t>
      </w:r>
      <w:r>
        <w:rPr>
          <w:rFonts w:hint="eastAsia"/>
          <w:color w:val="000000" w:themeColor="text1"/>
        </w:rPr>
        <w:t>，角度差小于</w:t>
      </w:r>
      <w:r>
        <w:rPr>
          <w:rFonts w:ascii="Times New Roman" w:eastAsia="宋体" w:hAnsi="Times New Roman" w:cs="Times New Roman" w:hint="eastAsia"/>
          <w:color w:val="000000" w:themeColor="text1"/>
          <w:kern w:val="0"/>
          <w:szCs w:val="21"/>
        </w:rPr>
        <w:t>10</w:t>
      </w:r>
      <w:r>
        <w:rPr>
          <w:rFonts w:ascii="Times New Roman" w:eastAsia="宋体" w:hAnsi="Times New Roman" w:cs="Times New Roman" w:hint="eastAsia"/>
          <w:color w:val="000000" w:themeColor="text1"/>
          <w:kern w:val="0"/>
          <w:szCs w:val="21"/>
        </w:rPr>
        <w:t>％</w:t>
      </w:r>
      <w:r>
        <w:rPr>
          <w:rFonts w:hint="eastAsia"/>
          <w:color w:val="000000" w:themeColor="text1"/>
        </w:rPr>
        <w:t>时，才能具备转换条件。控制器应具备自动判断转换条件的功能。</w:t>
      </w:r>
    </w:p>
    <w:p w:rsidR="000D6BD9" w:rsidRDefault="003C6D68">
      <w:pPr>
        <w:pStyle w:val="a0"/>
        <w:tabs>
          <w:tab w:val="center" w:pos="4201"/>
          <w:tab w:val="right" w:leader="dot" w:pos="9298"/>
        </w:tabs>
        <w:spacing w:line="320" w:lineRule="exact"/>
        <w:ind w:leftChars="200" w:left="840" w:hangingChars="200" w:hanging="420"/>
        <w:rPr>
          <w:color w:val="000000" w:themeColor="text1"/>
        </w:rPr>
      </w:pPr>
      <w:r>
        <w:rPr>
          <w:rFonts w:ascii="Times New Roman" w:eastAsia="宋体" w:hAnsi="Times New Roman" w:cs="Times New Roman" w:hint="eastAsia"/>
          <w:color w:val="000000" w:themeColor="text1"/>
          <w:kern w:val="0"/>
          <w:szCs w:val="21"/>
        </w:rPr>
        <w:t>2)</w:t>
      </w:r>
      <w:r>
        <w:rPr>
          <w:rFonts w:hint="eastAsia"/>
          <w:color w:val="000000" w:themeColor="text1"/>
        </w:rPr>
        <w:t>快切控制器根据电压电流的电气特征，</w:t>
      </w:r>
      <w:r>
        <w:rPr>
          <w:rFonts w:ascii="Times New Roman" w:eastAsia="宋体" w:hAnsi="Times New Roman" w:cs="Times New Roman" w:hint="eastAsia"/>
          <w:color w:val="000000" w:themeColor="text1"/>
          <w:kern w:val="0"/>
          <w:szCs w:val="21"/>
        </w:rPr>
        <w:t>5ms</w:t>
      </w:r>
      <w:r>
        <w:rPr>
          <w:rFonts w:hint="eastAsia"/>
          <w:color w:val="000000" w:themeColor="text1"/>
        </w:rPr>
        <w:t>以内判断出电网故障，并下达转换或者跳闸指令。快速开关在</w:t>
      </w:r>
      <w:r>
        <w:rPr>
          <w:rFonts w:ascii="Times New Roman" w:eastAsia="宋体" w:hAnsi="Times New Roman" w:cs="Times New Roman" w:hint="eastAsia"/>
          <w:color w:val="000000" w:themeColor="text1"/>
          <w:kern w:val="0"/>
          <w:szCs w:val="21"/>
        </w:rPr>
        <w:t>10ms</w:t>
      </w:r>
      <w:r>
        <w:rPr>
          <w:rFonts w:hint="eastAsia"/>
          <w:color w:val="000000" w:themeColor="text1"/>
        </w:rPr>
        <w:t>以内完成双电源的转换，将设备从故障电源切换到备用电源。</w:t>
      </w:r>
    </w:p>
    <w:p w:rsidR="000D6BD9" w:rsidRDefault="003C6D68">
      <w:pPr>
        <w:pStyle w:val="a0"/>
        <w:tabs>
          <w:tab w:val="center" w:pos="4201"/>
          <w:tab w:val="right" w:leader="dot" w:pos="9298"/>
        </w:tabs>
        <w:spacing w:line="320" w:lineRule="exact"/>
        <w:ind w:leftChars="200" w:left="840" w:hangingChars="200" w:hanging="420"/>
        <w:rPr>
          <w:color w:val="000000" w:themeColor="text1"/>
        </w:rPr>
      </w:pPr>
      <w:r>
        <w:rPr>
          <w:rFonts w:ascii="Times New Roman" w:eastAsia="宋体" w:hAnsi="Times New Roman" w:cs="Times New Roman" w:hint="eastAsia"/>
          <w:color w:val="000000" w:themeColor="text1"/>
          <w:kern w:val="0"/>
          <w:szCs w:val="21"/>
        </w:rPr>
        <w:t>3)</w:t>
      </w:r>
      <w:r>
        <w:rPr>
          <w:rFonts w:hint="eastAsia"/>
          <w:color w:val="000000" w:themeColor="text1"/>
        </w:rPr>
        <w:t>根据设备的类别不同，低压真空快速转换开关电器可以采用两路进线开关之间转换、两路进线开关与母联开关之间转换、单机转换三种转换方案，转换原理说明见附件一。</w:t>
      </w:r>
    </w:p>
    <w:p w:rsidR="000D6BD9" w:rsidRDefault="003C6D68">
      <w:pPr>
        <w:jc w:val="center"/>
        <w:rPr>
          <w:color w:val="000000" w:themeColor="text1"/>
        </w:rPr>
      </w:pPr>
      <w:r w:rsidRPr="00935C55">
        <w:rPr>
          <w:color w:val="000000" w:themeColor="text1"/>
        </w:rPr>
        <w:object w:dxaOrig="4296" w:dyaOrig="4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4.8pt;height:210.6pt" o:ole="">
            <v:imagedata r:id="rId19" o:title=""/>
          </v:shape>
          <o:OLEObject Type="Embed" ProgID="Visio.Drawing.11" ShapeID="_x0000_i1025" DrawAspect="Content" ObjectID="_1616840492" r:id="rId20"/>
        </w:object>
      </w:r>
      <w:r w:rsidRPr="00935C55">
        <w:rPr>
          <w:color w:val="000000" w:themeColor="text1"/>
        </w:rPr>
        <w:object w:dxaOrig="3852" w:dyaOrig="3888">
          <v:shape id="_x0000_i1026" type="#_x0000_t75" style="width:192pt;height:195pt" o:ole="">
            <v:imagedata r:id="rId21" o:title=""/>
          </v:shape>
          <o:OLEObject Type="Embed" ProgID="Visio.Drawing.11" ShapeID="_x0000_i1026" DrawAspect="Content" ObjectID="_1616840493" r:id="rId22"/>
        </w:object>
      </w:r>
    </w:p>
    <w:p w:rsidR="000D6BD9" w:rsidRDefault="003C6D68">
      <w:pPr>
        <w:ind w:firstLineChars="550" w:firstLine="1155"/>
        <w:jc w:val="center"/>
        <w:rPr>
          <w:rFonts w:asciiTheme="majorEastAsia" w:eastAsiaTheme="majorEastAsia" w:hAnsiTheme="majorEastAsia"/>
          <w:color w:val="000000" w:themeColor="text1"/>
          <w:szCs w:val="21"/>
        </w:rPr>
      </w:pPr>
      <w:bookmarkStart w:id="91" w:name="_Toc28263_WPSOffice_Level3"/>
      <w:bookmarkStart w:id="92" w:name="_Toc13228_WPSOffice_Level3"/>
      <w:r>
        <w:rPr>
          <w:rFonts w:ascii="黑体" w:eastAsia="黑体" w:hAnsi="黑体" w:cs="黑体" w:hint="eastAsia"/>
          <w:color w:val="000000" w:themeColor="text1"/>
          <w:szCs w:val="21"/>
        </w:rPr>
        <w:t>图A.1：整体切换图图A.2：分组切换</w:t>
      </w:r>
      <w:bookmarkEnd w:id="91"/>
      <w:bookmarkEnd w:id="92"/>
    </w:p>
    <w:p w:rsidR="000D6BD9" w:rsidRDefault="003C6D68">
      <w:pPr>
        <w:ind w:firstLineChars="550" w:firstLine="1155"/>
        <w:jc w:val="center"/>
        <w:rPr>
          <w:color w:val="000000" w:themeColor="text1"/>
        </w:rPr>
      </w:pPr>
      <w:r w:rsidRPr="00935C55">
        <w:rPr>
          <w:color w:val="000000" w:themeColor="text1"/>
        </w:rPr>
        <w:object w:dxaOrig="4332" w:dyaOrig="4380">
          <v:shape id="_x0000_i1027" type="#_x0000_t75" style="width:216.6pt;height:219pt" o:ole="">
            <v:imagedata r:id="rId23" o:title=""/>
          </v:shape>
          <o:OLEObject Type="Embed" ProgID="Visio.Drawing.11" ShapeID="_x0000_i1027" DrawAspect="Content" ObjectID="_1616840494" r:id="rId24"/>
        </w:object>
      </w:r>
    </w:p>
    <w:p w:rsidR="000D6BD9" w:rsidRDefault="003C6D68">
      <w:pPr>
        <w:ind w:firstLineChars="850" w:firstLine="1785"/>
        <w:jc w:val="center"/>
        <w:rPr>
          <w:rFonts w:ascii="黑体" w:eastAsia="黑体" w:hAnsi="黑体" w:cs="黑体"/>
          <w:color w:val="000000" w:themeColor="text1"/>
          <w:szCs w:val="21"/>
        </w:rPr>
      </w:pPr>
      <w:bookmarkStart w:id="93" w:name="_Toc23447_WPSOffice_Level3"/>
      <w:bookmarkStart w:id="94" w:name="_Toc17055_WPSOffice_Level3"/>
      <w:r>
        <w:rPr>
          <w:rFonts w:ascii="黑体" w:eastAsia="黑体" w:hAnsi="黑体" w:cs="黑体" w:hint="eastAsia"/>
          <w:color w:val="000000" w:themeColor="text1"/>
          <w:szCs w:val="21"/>
        </w:rPr>
        <w:t>图A.3：单机切换</w:t>
      </w:r>
      <w:bookmarkEnd w:id="93"/>
      <w:bookmarkEnd w:id="94"/>
    </w:p>
    <w:p w:rsidR="000D6BD9" w:rsidRDefault="003C6D68">
      <w:pPr>
        <w:pStyle w:val="a0"/>
        <w:numPr>
          <w:ilvl w:val="0"/>
          <w:numId w:val="2"/>
        </w:numPr>
        <w:tabs>
          <w:tab w:val="center" w:pos="4201"/>
          <w:tab w:val="right" w:leader="dot" w:pos="9298"/>
        </w:tabs>
        <w:wordWrap w:val="0"/>
        <w:overflowPunct w:val="0"/>
        <w:spacing w:line="320" w:lineRule="exact"/>
        <w:ind w:firstLine="420"/>
        <w:rPr>
          <w:color w:val="000000" w:themeColor="text1"/>
        </w:rPr>
      </w:pPr>
      <w:r>
        <w:rPr>
          <w:rFonts w:hint="eastAsia"/>
          <w:color w:val="000000" w:themeColor="text1"/>
        </w:rPr>
        <w:t>整体切换：图</w:t>
      </w:r>
      <w:r>
        <w:rPr>
          <w:rFonts w:ascii="Times New Roman" w:eastAsia="宋体" w:hAnsi="Times New Roman" w:cs="Times New Roman" w:hint="eastAsia"/>
          <w:color w:val="000000" w:themeColor="text1"/>
          <w:kern w:val="0"/>
          <w:szCs w:val="21"/>
        </w:rPr>
        <w:t>1</w:t>
      </w:r>
      <w:r>
        <w:rPr>
          <w:rFonts w:hint="eastAsia"/>
          <w:color w:val="000000" w:themeColor="text1"/>
        </w:rPr>
        <w:t>为整体切换方案，在有两路电源进线的供电系统中，实现开关</w:t>
      </w:r>
      <w:r>
        <w:rPr>
          <w:rFonts w:ascii="Times New Roman" w:eastAsia="宋体" w:hAnsi="Times New Roman" w:cs="Times New Roman" w:hint="eastAsia"/>
          <w:color w:val="000000" w:themeColor="text1"/>
          <w:kern w:val="0"/>
          <w:szCs w:val="21"/>
        </w:rPr>
        <w:t>K1</w:t>
      </w:r>
      <w:r>
        <w:rPr>
          <w:rFonts w:hint="eastAsia"/>
          <w:color w:val="000000" w:themeColor="text1"/>
        </w:rPr>
        <w:t>与</w:t>
      </w:r>
      <w:r>
        <w:rPr>
          <w:rFonts w:ascii="Times New Roman" w:eastAsia="宋体" w:hAnsi="Times New Roman" w:cs="Times New Roman" w:hint="eastAsia"/>
          <w:color w:val="000000" w:themeColor="text1"/>
          <w:kern w:val="0"/>
          <w:szCs w:val="21"/>
        </w:rPr>
        <w:t>K2</w:t>
      </w:r>
      <w:r>
        <w:rPr>
          <w:rFonts w:ascii="Times New Roman" w:eastAsia="宋体" w:hAnsi="Times New Roman" w:cs="Times New Roman" w:hint="eastAsia"/>
          <w:color w:val="000000" w:themeColor="text1"/>
          <w:kern w:val="0"/>
          <w:szCs w:val="21"/>
        </w:rPr>
        <w:t>、</w:t>
      </w:r>
      <w:r>
        <w:rPr>
          <w:rFonts w:hint="eastAsia"/>
          <w:color w:val="000000" w:themeColor="text1"/>
        </w:rPr>
        <w:t>之间的快        速切换</w:t>
      </w:r>
    </w:p>
    <w:p w:rsidR="000D6BD9" w:rsidRDefault="003C6D68">
      <w:pPr>
        <w:pStyle w:val="a0"/>
        <w:numPr>
          <w:ilvl w:val="0"/>
          <w:numId w:val="2"/>
        </w:numPr>
        <w:tabs>
          <w:tab w:val="center" w:pos="4201"/>
          <w:tab w:val="right" w:leader="dot" w:pos="9298"/>
        </w:tabs>
        <w:wordWrap w:val="0"/>
        <w:spacing w:line="320" w:lineRule="exact"/>
        <w:ind w:firstLine="420"/>
        <w:rPr>
          <w:color w:val="000000" w:themeColor="text1"/>
        </w:rPr>
      </w:pPr>
      <w:r>
        <w:rPr>
          <w:rFonts w:hint="eastAsia"/>
          <w:color w:val="000000" w:themeColor="text1"/>
        </w:rPr>
        <w:lastRenderedPageBreak/>
        <w:t>当母联开关</w:t>
      </w:r>
      <w:r>
        <w:rPr>
          <w:rFonts w:ascii="Times New Roman" w:eastAsia="宋体" w:hAnsi="Times New Roman" w:cs="Times New Roman" w:hint="eastAsia"/>
          <w:color w:val="000000" w:themeColor="text1"/>
          <w:kern w:val="0"/>
          <w:szCs w:val="21"/>
        </w:rPr>
        <w:t>K3</w:t>
      </w:r>
      <w:r>
        <w:rPr>
          <w:rFonts w:hint="eastAsia"/>
          <w:color w:val="000000" w:themeColor="text1"/>
        </w:rPr>
        <w:t>合闸、电源进线开关</w:t>
      </w:r>
      <w:r>
        <w:rPr>
          <w:rFonts w:ascii="Times New Roman" w:eastAsia="宋体" w:hAnsi="Times New Roman" w:cs="Times New Roman" w:hint="eastAsia"/>
          <w:color w:val="000000" w:themeColor="text1"/>
          <w:kern w:val="0"/>
          <w:szCs w:val="21"/>
        </w:rPr>
        <w:t>K1</w:t>
      </w:r>
      <w:r>
        <w:rPr>
          <w:rFonts w:hint="eastAsia"/>
          <w:color w:val="000000" w:themeColor="text1"/>
        </w:rPr>
        <w:t>（或</w:t>
      </w:r>
      <w:r>
        <w:rPr>
          <w:rFonts w:ascii="Times New Roman" w:eastAsia="宋体" w:hAnsi="Times New Roman" w:cs="Times New Roman" w:hint="eastAsia"/>
          <w:color w:val="000000" w:themeColor="text1"/>
          <w:kern w:val="0"/>
          <w:szCs w:val="21"/>
        </w:rPr>
        <w:t>K2</w:t>
      </w:r>
      <w:r>
        <w:rPr>
          <w:rFonts w:hint="eastAsia"/>
          <w:color w:val="000000" w:themeColor="text1"/>
        </w:rPr>
        <w:t>）合闸、电源进线开关</w:t>
      </w:r>
      <w:r>
        <w:rPr>
          <w:rFonts w:ascii="Times New Roman" w:eastAsia="宋体" w:hAnsi="Times New Roman" w:cs="Times New Roman" w:hint="eastAsia"/>
          <w:color w:val="000000" w:themeColor="text1"/>
          <w:kern w:val="0"/>
          <w:szCs w:val="21"/>
        </w:rPr>
        <w:t>K2</w:t>
      </w:r>
      <w:r>
        <w:rPr>
          <w:rFonts w:hint="eastAsia"/>
          <w:color w:val="000000" w:themeColor="text1"/>
        </w:rPr>
        <w:t>（或</w:t>
      </w:r>
      <w:r>
        <w:rPr>
          <w:rFonts w:ascii="Times New Roman" w:eastAsia="宋体" w:hAnsi="Times New Roman" w:cs="Times New Roman" w:hint="eastAsia"/>
          <w:color w:val="000000" w:themeColor="text1"/>
          <w:kern w:val="0"/>
          <w:szCs w:val="21"/>
        </w:rPr>
        <w:t>K1</w:t>
      </w:r>
      <w:r>
        <w:rPr>
          <w:rFonts w:hint="eastAsia"/>
          <w:color w:val="000000" w:themeColor="text1"/>
        </w:rPr>
        <w:t>）分闸时，区外发        生电压暂降，内网母线电压降低，快切控制器通过电压采集器和电流采集器提供的数据进行分析        计算，迅速作出判断，</w:t>
      </w:r>
      <w:r>
        <w:rPr>
          <w:rFonts w:ascii="Times New Roman" w:eastAsia="宋体" w:hAnsi="Times New Roman" w:cs="Times New Roman" w:hint="eastAsia"/>
          <w:color w:val="000000" w:themeColor="text1"/>
          <w:kern w:val="0"/>
          <w:szCs w:val="21"/>
        </w:rPr>
        <w:t>10ms</w:t>
      </w:r>
      <w:r>
        <w:rPr>
          <w:rFonts w:hint="eastAsia"/>
          <w:color w:val="000000" w:themeColor="text1"/>
        </w:rPr>
        <w:t>内完成电源快速切换。</w:t>
      </w:r>
    </w:p>
    <w:p w:rsidR="000D6BD9" w:rsidRDefault="003C6D68">
      <w:pPr>
        <w:pStyle w:val="a0"/>
        <w:tabs>
          <w:tab w:val="center" w:pos="4201"/>
          <w:tab w:val="right" w:leader="dot" w:pos="9298"/>
        </w:tabs>
        <w:spacing w:line="320" w:lineRule="exact"/>
        <w:ind w:leftChars="200" w:left="840" w:hangingChars="200" w:hanging="420"/>
        <w:jc w:val="left"/>
        <w:rPr>
          <w:color w:val="000000" w:themeColor="text1"/>
        </w:rPr>
      </w:pPr>
      <w:r>
        <w:rPr>
          <w:rFonts w:ascii="Times New Roman" w:hAnsi="Times New Roman" w:cs="Times New Roman"/>
          <w:color w:val="000000" w:themeColor="text1"/>
        </w:rPr>
        <w:t>6)</w:t>
      </w:r>
      <w:r>
        <w:rPr>
          <w:rFonts w:hint="eastAsia"/>
          <w:color w:val="000000" w:themeColor="text1"/>
        </w:rPr>
        <w:t xml:space="preserve">  分组切换：如图</w:t>
      </w:r>
      <w:r>
        <w:rPr>
          <w:rFonts w:ascii="Times New Roman" w:hAnsi="Times New Roman" w:cs="Times New Roman"/>
          <w:color w:val="000000" w:themeColor="text1"/>
        </w:rPr>
        <w:t>2</w:t>
      </w:r>
      <w:r>
        <w:rPr>
          <w:rFonts w:hint="eastAsia"/>
          <w:color w:val="000000" w:themeColor="text1"/>
        </w:rPr>
        <w:t>所示，为了提高切换速度，保证控制类设备和变频类设备的连续运行，可对这类设备实行分组切换方案</w:t>
      </w:r>
    </w:p>
    <w:p w:rsidR="000D6BD9" w:rsidRDefault="003C6D68">
      <w:pPr>
        <w:pStyle w:val="a0"/>
        <w:tabs>
          <w:tab w:val="center" w:pos="4201"/>
          <w:tab w:val="right" w:leader="dot" w:pos="9298"/>
        </w:tabs>
        <w:spacing w:line="320" w:lineRule="exact"/>
        <w:ind w:firstLine="420"/>
        <w:rPr>
          <w:color w:val="000000" w:themeColor="text1"/>
        </w:rPr>
      </w:pPr>
      <w:r>
        <w:rPr>
          <w:rFonts w:ascii="Times New Roman" w:hAnsi="Times New Roman" w:cs="Times New Roman"/>
          <w:color w:val="000000" w:themeColor="text1"/>
        </w:rPr>
        <w:t>7)</w:t>
      </w:r>
      <w:r>
        <w:rPr>
          <w:rFonts w:hint="eastAsia"/>
          <w:color w:val="000000" w:themeColor="text1"/>
        </w:rPr>
        <w:t xml:space="preserve">  单机切换：如图</w:t>
      </w:r>
      <w:r>
        <w:rPr>
          <w:rFonts w:ascii="Times New Roman" w:hAnsi="Times New Roman" w:cs="Times New Roman"/>
          <w:color w:val="000000" w:themeColor="text1"/>
        </w:rPr>
        <w:t>3</w:t>
      </w:r>
      <w:r>
        <w:rPr>
          <w:rFonts w:hint="eastAsia"/>
          <w:color w:val="000000" w:themeColor="text1"/>
        </w:rPr>
        <w:t>所示为对较大容量的重要电动机的单机切换敏感负载切换方案。</w:t>
      </w:r>
    </w:p>
    <w:p w:rsidR="000D6BD9" w:rsidRDefault="000D6BD9">
      <w:pPr>
        <w:pStyle w:val="a0"/>
        <w:tabs>
          <w:tab w:val="center" w:pos="4201"/>
          <w:tab w:val="right" w:leader="dot" w:pos="9298"/>
        </w:tabs>
        <w:spacing w:line="320" w:lineRule="exact"/>
        <w:ind w:firstLine="420"/>
        <w:rPr>
          <w:color w:val="000000" w:themeColor="text1"/>
        </w:rPr>
      </w:pPr>
    </w:p>
    <w:p w:rsidR="000D6BD9" w:rsidRDefault="00C712BE">
      <w:pPr>
        <w:pStyle w:val="a0"/>
        <w:tabs>
          <w:tab w:val="center" w:pos="4201"/>
          <w:tab w:val="right" w:leader="dot" w:pos="9298"/>
        </w:tabs>
        <w:spacing w:line="320" w:lineRule="exact"/>
        <w:ind w:firstLine="420"/>
        <w:rPr>
          <w:color w:val="000000" w:themeColor="text1"/>
        </w:rPr>
      </w:pPr>
      <w:r>
        <w:rPr>
          <w:color w:val="000000"/>
        </w:rPr>
        <w:pict>
          <v:line id="Line 46" o:spid="_x0000_s1039" style="position:absolute;left:0;text-align:left;flip:y;z-index:251682816" from="189pt,9.6pt" to="315pt,9.6pt" o:gfxdata="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6Nwlh9MAAAAJAQAADwAAAAAAAAABACAAAAAiAAAAZHJzL2Rvd25yZXYueG1sUEsB&#10;AhQAFAAAAAgAh07iQMtaxTfBAQAAaQMAAA4AAAAAAAAAAQAgAAAAIgEAAGRycy9lMm9Eb2MueG1s&#10;UEsFBgAAAAAGAAYAWQEAAFUFAAAAAA==&#10;" strokeweight="1.5pt"/>
        </w:pict>
      </w:r>
    </w:p>
    <w:sectPr w:rsidR="000D6BD9" w:rsidSect="00935C55">
      <w:headerReference w:type="even" r:id="rId25"/>
      <w:headerReference w:type="default" r:id="rId26"/>
      <w:footerReference w:type="even" r:id="rId27"/>
      <w:footerReference w:type="default" r:id="rId28"/>
      <w:pgSz w:w="11906" w:h="16838"/>
      <w:pgMar w:top="1639" w:right="1021" w:bottom="1321" w:left="1298" w:header="851" w:footer="992" w:gutter="0"/>
      <w:pgNumType w:start="1"/>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12BE" w:rsidRDefault="00C712BE">
      <w:r>
        <w:separator/>
      </w:r>
    </w:p>
  </w:endnote>
  <w:endnote w:type="continuationSeparator" w:id="0">
    <w:p w:rsidR="00C712BE" w:rsidRDefault="00C71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BD9" w:rsidRDefault="000D6BD9">
    <w:pPr>
      <w:pStyle w:val="Footer"/>
      <w:jc w:val="right"/>
    </w:pPr>
  </w:p>
  <w:p w:rsidR="000D6BD9" w:rsidRDefault="000D6BD9">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BD9" w:rsidRDefault="00935C55">
    <w:pPr>
      <w:pStyle w:val="Footer"/>
      <w:jc w:val="right"/>
    </w:pPr>
    <w:r>
      <w:fldChar w:fldCharType="begin"/>
    </w:r>
    <w:r w:rsidR="003C6D68">
      <w:rPr>
        <w:rFonts w:hint="eastAsia"/>
      </w:rPr>
      <w:instrText>= 1 \* ROMAN</w:instrText>
    </w:r>
    <w:r>
      <w:fldChar w:fldCharType="separate"/>
    </w:r>
    <w:r w:rsidR="003C6D68">
      <w:t>I</w:t>
    </w:r>
    <w:r>
      <w:fldChar w:fldCharType="end"/>
    </w:r>
  </w:p>
  <w:p w:rsidR="000D6BD9" w:rsidRDefault="000D6BD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BD9" w:rsidRDefault="000D6BD9">
    <w:pPr>
      <w:spacing w:line="200" w:lineRule="exact"/>
      <w:rPr>
        <w:sz w:val="20"/>
        <w:szCs w:val="20"/>
      </w:rPr>
    </w:pPr>
  </w:p>
  <w:p w:rsidR="000D6BD9" w:rsidRDefault="000D6BD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BD9" w:rsidRDefault="00C712BE">
    <w:pPr>
      <w:pStyle w:val="Footer"/>
      <w:jc w:val="right"/>
    </w:pPr>
    <w:r>
      <w:pict>
        <v:shapetype id="_x0000_t202" coordsize="21600,21600" o:spt="202" path="m,l,21600r21600,l21600,xe">
          <v:stroke joinstyle="miter"/>
          <v:path gradientshapeok="t" o:connecttype="rect"/>
        </v:shapetype>
        <v:shape id="_x0000_s2064" type="#_x0000_t202" style="position:absolute;left:0;text-align:left;margin-left:2.35pt;margin-top:.55pt;width:2in;height:2in;z-index:251659264;mso-wrap-style:none;mso-position-horizontal-relative:margin" filled="f" stroked="f">
          <v:textbox style="mso-fit-shape-to-text:t" inset="0,0,0,0">
            <w:txbxContent>
              <w:p w:rsidR="000D6BD9" w:rsidRDefault="00935C55">
                <w:pPr>
                  <w:pStyle w:val="Footer"/>
                </w:pPr>
                <w:r>
                  <w:rPr>
                    <w:rFonts w:hint="eastAsia"/>
                  </w:rPr>
                  <w:fldChar w:fldCharType="begin"/>
                </w:r>
                <w:r w:rsidR="003C6D68">
                  <w:rPr>
                    <w:rFonts w:hint="eastAsia"/>
                  </w:rPr>
                  <w:instrText xml:space="preserve"> PAGE  \* MERGEFORMAT </w:instrText>
                </w:r>
                <w:r>
                  <w:rPr>
                    <w:rFonts w:hint="eastAsia"/>
                  </w:rPr>
                  <w:fldChar w:fldCharType="separate"/>
                </w:r>
                <w:r w:rsidR="002D3DEA">
                  <w:rPr>
                    <w:noProof/>
                  </w:rPr>
                  <w:t>II</w:t>
                </w:r>
                <w:r>
                  <w:rPr>
                    <w:rFonts w:hint="eastAsia"/>
                  </w:rPr>
                  <w:fldChar w:fldCharType="end"/>
                </w:r>
              </w:p>
            </w:txbxContent>
          </v:textbox>
          <w10:wrap anchorx="margin"/>
        </v:shape>
      </w:pict>
    </w:r>
  </w:p>
  <w:p w:rsidR="000D6BD9" w:rsidRDefault="000D6BD9">
    <w:pPr>
      <w:pStyle w:val="Footer"/>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BD9" w:rsidRDefault="00C712BE">
    <w:pPr>
      <w:pStyle w:val="Footer"/>
      <w:jc w:val="right"/>
    </w:pPr>
    <w:r>
      <w:pict>
        <v:shapetype id="_x0000_t202" coordsize="21600,21600" o:spt="202" path="m,l,21600r21600,l21600,xe">
          <v:stroke joinstyle="miter"/>
          <v:path gradientshapeok="t" o:connecttype="rect"/>
        </v:shapetype>
        <v:shape id="_x0000_s2071" type="#_x0000_t202" style="position:absolute;left:0;text-align:left;margin-left:475.2pt;margin-top:0;width:2in;height:2in;z-index:251664384;mso-wrap-style:none;mso-position-horizontal:right;mso-position-horizontal-relative:margin" filled="f" stroked="f">
          <v:textbox style="mso-fit-shape-to-text:t" inset="0,0,0,0">
            <w:txbxContent>
              <w:p w:rsidR="000D6BD9" w:rsidRDefault="00935C55">
                <w:pPr>
                  <w:pStyle w:val="Footer"/>
                </w:pPr>
                <w:r>
                  <w:rPr>
                    <w:rFonts w:hint="eastAsia"/>
                  </w:rPr>
                  <w:fldChar w:fldCharType="begin"/>
                </w:r>
                <w:r w:rsidR="003C6D68">
                  <w:rPr>
                    <w:rFonts w:hint="eastAsia"/>
                  </w:rPr>
                  <w:instrText xml:space="preserve"> PAGE  \* MERGEFORMAT </w:instrText>
                </w:r>
                <w:r>
                  <w:rPr>
                    <w:rFonts w:hint="eastAsia"/>
                  </w:rPr>
                  <w:fldChar w:fldCharType="separate"/>
                </w:r>
                <w:r w:rsidR="002D3DEA">
                  <w:rPr>
                    <w:noProof/>
                  </w:rPr>
                  <w:t>III</w:t>
                </w:r>
                <w:r>
                  <w:rPr>
                    <w:rFonts w:hint="eastAsia"/>
                  </w:rPr>
                  <w:fldChar w:fldCharType="end"/>
                </w:r>
              </w:p>
            </w:txbxContent>
          </v:textbox>
          <w10:wrap anchorx="margin"/>
        </v:shape>
      </w:pict>
    </w:r>
  </w:p>
  <w:sdt>
    <w:sdtPr>
      <w:id w:val="-677887384"/>
    </w:sdtPr>
    <w:sdtEndPr/>
    <w:sdtContent>
      <w:p w:rsidR="000D6BD9" w:rsidRDefault="000D6BD9">
        <w:pPr>
          <w:pStyle w:val="Footer"/>
          <w:jc w:val="right"/>
        </w:pPr>
      </w:p>
      <w:p w:rsidR="000D6BD9" w:rsidRDefault="00C712BE">
        <w:pPr>
          <w:pStyle w:val="Footer"/>
          <w:jc w:val="right"/>
        </w:pPr>
      </w:p>
    </w:sdtContent>
  </w:sdt>
  <w:p w:rsidR="000D6BD9" w:rsidRDefault="000D6BD9">
    <w:pPr>
      <w:spacing w:line="200" w:lineRule="exact"/>
      <w:rPr>
        <w:sz w:val="20"/>
        <w:szCs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BD9" w:rsidRDefault="00C712BE">
    <w:pPr>
      <w:pStyle w:val="Footer"/>
      <w:jc w:val="right"/>
    </w:pPr>
    <w:r>
      <w:pict>
        <v:shapetype id="_x0000_t202" coordsize="21600,21600" o:spt="202" path="m,l,21600r21600,l21600,xe">
          <v:stroke joinstyle="miter"/>
          <v:path gradientshapeok="t" o:connecttype="rect"/>
        </v:shapetype>
        <v:shape id="_x0000_s2067" type="#_x0000_t202" style="position:absolute;left:0;text-align:left;margin-left:0;margin-top:0;width:8.6pt;height:11pt;z-index:251662336;mso-position-horizontal:left;mso-position-horizontal-relative:margin" filled="f" stroked="f">
          <v:textbox style="mso-fit-shape-to-text:t" inset="0,0,0,0">
            <w:txbxContent>
              <w:p w:rsidR="000D6BD9" w:rsidRDefault="00935C55">
                <w:pPr>
                  <w:pStyle w:val="Footer"/>
                </w:pPr>
                <w:r>
                  <w:rPr>
                    <w:rFonts w:hint="eastAsia"/>
                  </w:rPr>
                  <w:fldChar w:fldCharType="begin"/>
                </w:r>
                <w:r w:rsidR="003C6D68">
                  <w:rPr>
                    <w:rFonts w:hint="eastAsia"/>
                  </w:rPr>
                  <w:instrText xml:space="preserve"> PAGE  \* MERGEFORMAT </w:instrText>
                </w:r>
                <w:r>
                  <w:rPr>
                    <w:rFonts w:hint="eastAsia"/>
                  </w:rPr>
                  <w:fldChar w:fldCharType="separate"/>
                </w:r>
                <w:r w:rsidR="002D3DEA">
                  <w:rPr>
                    <w:noProof/>
                  </w:rPr>
                  <w:t>4</w:t>
                </w:r>
                <w:r>
                  <w:rPr>
                    <w:rFonts w:hint="eastAsia"/>
                  </w:rPr>
                  <w:fldChar w:fldCharType="end"/>
                </w:r>
              </w:p>
            </w:txbxContent>
          </v:textbox>
          <w10:wrap anchorx="margin"/>
        </v:shape>
      </w:pict>
    </w:r>
  </w:p>
  <w:p w:rsidR="000D6BD9" w:rsidRDefault="000D6BD9">
    <w:pPr>
      <w:pStyle w:val="Footer"/>
      <w:jc w:val="righ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BD9" w:rsidRDefault="00C712BE">
    <w:pPr>
      <w:pStyle w:val="Footer"/>
      <w:jc w:val="right"/>
    </w:pPr>
    <w:r>
      <w:pict>
        <v:shapetype id="_x0000_t202" coordsize="21600,21600" o:spt="202" path="m,l,21600r21600,l21600,xe">
          <v:stroke joinstyle="miter"/>
          <v:path gradientshapeok="t" o:connecttype="rect"/>
        </v:shapetype>
        <v:shape id="_x0000_s2070" type="#_x0000_t202" style="position:absolute;left:0;text-align:left;margin-left:-65.4pt;margin-top:0;width:10.1pt;height:11pt;z-index:251663360;mso-position-horizontal:right;mso-position-horizontal-relative:margin" filled="f" stroked="f">
          <v:textbox inset="0,0,0,0">
            <w:txbxContent>
              <w:p w:rsidR="000D6BD9" w:rsidRDefault="00935C55">
                <w:pPr>
                  <w:pStyle w:val="Footer"/>
                </w:pPr>
                <w:r>
                  <w:rPr>
                    <w:rFonts w:hint="eastAsia"/>
                  </w:rPr>
                  <w:fldChar w:fldCharType="begin"/>
                </w:r>
                <w:r w:rsidR="003C6D68">
                  <w:rPr>
                    <w:rFonts w:hint="eastAsia"/>
                  </w:rPr>
                  <w:instrText xml:space="preserve"> PAGE  \* MERGEFORMAT </w:instrText>
                </w:r>
                <w:r>
                  <w:rPr>
                    <w:rFonts w:hint="eastAsia"/>
                  </w:rPr>
                  <w:fldChar w:fldCharType="separate"/>
                </w:r>
                <w:r w:rsidR="002D3DEA">
                  <w:rPr>
                    <w:noProof/>
                  </w:rPr>
                  <w:t>3</w:t>
                </w:r>
                <w:r>
                  <w:rPr>
                    <w:rFonts w:hint="eastAsia"/>
                  </w:rPr>
                  <w:fldChar w:fldCharType="end"/>
                </w:r>
              </w:p>
            </w:txbxContent>
          </v:textbox>
          <w10:wrap anchorx="margin"/>
        </v:shape>
      </w:pict>
    </w:r>
  </w:p>
  <w:p w:rsidR="000D6BD9" w:rsidRDefault="000D6BD9">
    <w:pPr>
      <w:pStyle w:val="Footer"/>
      <w:jc w:val="right"/>
    </w:pPr>
  </w:p>
  <w:p w:rsidR="000D6BD9" w:rsidRDefault="000D6BD9">
    <w:pPr>
      <w:pStyle w:val="Footer"/>
      <w:jc w:val="right"/>
    </w:pPr>
  </w:p>
  <w:p w:rsidR="000D6BD9" w:rsidRDefault="000D6BD9">
    <w:pPr>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12BE" w:rsidRDefault="00C712BE">
      <w:r>
        <w:separator/>
      </w:r>
    </w:p>
  </w:footnote>
  <w:footnote w:type="continuationSeparator" w:id="0">
    <w:p w:rsidR="00C712BE" w:rsidRDefault="00C712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BD9" w:rsidRDefault="000D6BD9">
    <w:pPr>
      <w:pStyle w:val="Header"/>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BD9" w:rsidRDefault="003C6D68">
    <w:pPr>
      <w:snapToGrid w:val="0"/>
      <w:jc w:val="right"/>
      <w:rPr>
        <w:rFonts w:ascii="黑体" w:eastAsia="黑体" w:hAnsi="黑体"/>
        <w:szCs w:val="28"/>
      </w:rPr>
    </w:pPr>
    <w:r>
      <w:rPr>
        <w:rFonts w:ascii="黑体" w:eastAsia="黑体" w:hAnsi="黑体"/>
        <w:szCs w:val="28"/>
      </w:rPr>
      <w:t>T/CES XXX</w:t>
    </w:r>
    <w:r>
      <w:rPr>
        <w:rFonts w:ascii="Cambria" w:eastAsia="黑体" w:hAnsi="Cambria" w:cs="Cambria"/>
        <w:szCs w:val="28"/>
      </w:rPr>
      <w:t>­</w:t>
    </w:r>
    <w:r>
      <w:rPr>
        <w:rFonts w:ascii="黑体" w:eastAsia="黑体" w:hAnsi="黑体"/>
        <w:szCs w:val="28"/>
      </w:rPr>
      <w:t>XXXX</w:t>
    </w:r>
  </w:p>
  <w:p w:rsidR="000D6BD9" w:rsidRDefault="000D6BD9">
    <w:pPr>
      <w:spacing w:line="200" w:lineRule="exac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BD9" w:rsidRDefault="000D6BD9">
    <w:pPr>
      <w:pStyle w:val="Header"/>
      <w:pBdr>
        <w:bottom w:val="none" w:sz="0" w:space="1"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BD9" w:rsidRDefault="003C6D68">
    <w:pPr>
      <w:snapToGrid w:val="0"/>
      <w:jc w:val="right"/>
      <w:rPr>
        <w:rFonts w:ascii="黑体" w:eastAsia="黑体" w:hAnsi="黑体"/>
        <w:szCs w:val="28"/>
      </w:rPr>
    </w:pPr>
    <w:r>
      <w:rPr>
        <w:rFonts w:ascii="黑体" w:eastAsia="黑体" w:hAnsi="黑体"/>
        <w:szCs w:val="28"/>
      </w:rPr>
      <w:t>T/CES XXX</w:t>
    </w:r>
    <w:r>
      <w:rPr>
        <w:rFonts w:ascii="Cambria" w:eastAsia="黑体" w:hAnsi="Cambria" w:cs="Cambria"/>
        <w:szCs w:val="28"/>
      </w:rPr>
      <w:t>­</w:t>
    </w:r>
    <w:r>
      <w:rPr>
        <w:rFonts w:ascii="黑体" w:eastAsia="黑体" w:hAnsi="黑体"/>
        <w:szCs w:val="28"/>
      </w:rPr>
      <w:t>XXXX</w:t>
    </w:r>
  </w:p>
  <w:p w:rsidR="000D6BD9" w:rsidRDefault="000D6BD9">
    <w:pPr>
      <w:spacing w:line="200" w:lineRule="exac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BD9" w:rsidRDefault="000D6BD9">
    <w:pPr>
      <w:pStyle w:val="Header"/>
      <w:pBdr>
        <w:bottom w:val="none" w:sz="0"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BD9" w:rsidRDefault="003C6D68">
    <w:pPr>
      <w:snapToGrid w:val="0"/>
      <w:jc w:val="right"/>
      <w:rPr>
        <w:rFonts w:ascii="黑体" w:eastAsia="黑体" w:hAnsi="黑体"/>
        <w:szCs w:val="28"/>
      </w:rPr>
    </w:pPr>
    <w:r>
      <w:rPr>
        <w:rFonts w:ascii="黑体" w:eastAsia="黑体" w:hAnsi="黑体"/>
        <w:szCs w:val="28"/>
      </w:rPr>
      <w:t>T/CES XXX</w:t>
    </w:r>
    <w:r>
      <w:rPr>
        <w:rFonts w:ascii="Cambria" w:eastAsia="黑体" w:hAnsi="Cambria" w:cs="Cambria"/>
        <w:szCs w:val="28"/>
      </w:rPr>
      <w:t>­</w:t>
    </w:r>
    <w:r>
      <w:rPr>
        <w:rFonts w:ascii="黑体" w:eastAsia="黑体" w:hAnsi="黑体"/>
        <w:szCs w:val="28"/>
      </w:rPr>
      <w:t>XXXX</w:t>
    </w:r>
  </w:p>
  <w:p w:rsidR="000D6BD9" w:rsidRDefault="000D6BD9">
    <w:pPr>
      <w:spacing w:line="200" w:lineRule="exac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617F7D"/>
    <w:multiLevelType w:val="singleLevel"/>
    <w:tmpl w:val="63617F7D"/>
    <w:lvl w:ilvl="0">
      <w:start w:val="1"/>
      <w:numFmt w:val="decimal"/>
      <w:suff w:val="space"/>
      <w:lvlText w:val="%1）"/>
      <w:lvlJc w:val="left"/>
    </w:lvl>
  </w:abstractNum>
  <w:abstractNum w:abstractNumId="1">
    <w:nsid w:val="73FEA2C9"/>
    <w:multiLevelType w:val="singleLevel"/>
    <w:tmpl w:val="73FEA2C9"/>
    <w:lvl w:ilvl="0">
      <w:start w:val="4"/>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evenAndOddHeaders/>
  <w:drawingGridVerticalSpacing w:val="156"/>
  <w:noPunctuationKerning/>
  <w:characterSpacingControl w:val="compressPunctuation"/>
  <w:hdrShapeDefaults>
    <o:shapedefaults v:ext="edit" spidmax="2072"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9432E5"/>
    <w:rsid w:val="0000591D"/>
    <w:rsid w:val="00025891"/>
    <w:rsid w:val="00030A86"/>
    <w:rsid w:val="00040A7D"/>
    <w:rsid w:val="00040DC1"/>
    <w:rsid w:val="00046D9F"/>
    <w:rsid w:val="00052DCA"/>
    <w:rsid w:val="00060AFB"/>
    <w:rsid w:val="0006355D"/>
    <w:rsid w:val="0007052A"/>
    <w:rsid w:val="0008046B"/>
    <w:rsid w:val="0008613C"/>
    <w:rsid w:val="000873A0"/>
    <w:rsid w:val="000A5F57"/>
    <w:rsid w:val="000B1B22"/>
    <w:rsid w:val="000C0E4A"/>
    <w:rsid w:val="000D0691"/>
    <w:rsid w:val="000D6BD9"/>
    <w:rsid w:val="000E2565"/>
    <w:rsid w:val="000E6FC4"/>
    <w:rsid w:val="0010197E"/>
    <w:rsid w:val="00126BAE"/>
    <w:rsid w:val="00131712"/>
    <w:rsid w:val="00131C93"/>
    <w:rsid w:val="00154F8B"/>
    <w:rsid w:val="001559D6"/>
    <w:rsid w:val="00165A63"/>
    <w:rsid w:val="0016757C"/>
    <w:rsid w:val="0017283B"/>
    <w:rsid w:val="00181809"/>
    <w:rsid w:val="00181C95"/>
    <w:rsid w:val="00183705"/>
    <w:rsid w:val="00190CB2"/>
    <w:rsid w:val="001961B0"/>
    <w:rsid w:val="00197F73"/>
    <w:rsid w:val="001B240F"/>
    <w:rsid w:val="001B5ACC"/>
    <w:rsid w:val="001C2BC5"/>
    <w:rsid w:val="001C7456"/>
    <w:rsid w:val="001D6F26"/>
    <w:rsid w:val="001F07A6"/>
    <w:rsid w:val="00221EF1"/>
    <w:rsid w:val="00225AA4"/>
    <w:rsid w:val="002369E7"/>
    <w:rsid w:val="0024406A"/>
    <w:rsid w:val="00244B66"/>
    <w:rsid w:val="002476A7"/>
    <w:rsid w:val="00260784"/>
    <w:rsid w:val="00262B96"/>
    <w:rsid w:val="00264720"/>
    <w:rsid w:val="002843D8"/>
    <w:rsid w:val="00284784"/>
    <w:rsid w:val="00293382"/>
    <w:rsid w:val="00295F21"/>
    <w:rsid w:val="002A7391"/>
    <w:rsid w:val="002C6F95"/>
    <w:rsid w:val="002D3DEA"/>
    <w:rsid w:val="002D41D4"/>
    <w:rsid w:val="002D4232"/>
    <w:rsid w:val="002F42B5"/>
    <w:rsid w:val="0030318A"/>
    <w:rsid w:val="00321A8F"/>
    <w:rsid w:val="00322443"/>
    <w:rsid w:val="0034256E"/>
    <w:rsid w:val="00342D75"/>
    <w:rsid w:val="00360FA8"/>
    <w:rsid w:val="003642B1"/>
    <w:rsid w:val="00364CEA"/>
    <w:rsid w:val="00374CD0"/>
    <w:rsid w:val="0037775F"/>
    <w:rsid w:val="00380B9B"/>
    <w:rsid w:val="00383BBB"/>
    <w:rsid w:val="00384061"/>
    <w:rsid w:val="00384DD6"/>
    <w:rsid w:val="00391E74"/>
    <w:rsid w:val="003B1009"/>
    <w:rsid w:val="003B3FEE"/>
    <w:rsid w:val="003C5BE3"/>
    <w:rsid w:val="003C6D68"/>
    <w:rsid w:val="003D2C3C"/>
    <w:rsid w:val="003D57AC"/>
    <w:rsid w:val="003D5C5F"/>
    <w:rsid w:val="00403ACE"/>
    <w:rsid w:val="004048E2"/>
    <w:rsid w:val="00407183"/>
    <w:rsid w:val="00420022"/>
    <w:rsid w:val="00440B65"/>
    <w:rsid w:val="00444111"/>
    <w:rsid w:val="00444F3A"/>
    <w:rsid w:val="00450FF5"/>
    <w:rsid w:val="004522C8"/>
    <w:rsid w:val="00494C50"/>
    <w:rsid w:val="004974DB"/>
    <w:rsid w:val="004A36BC"/>
    <w:rsid w:val="004A4F2E"/>
    <w:rsid w:val="004B02E3"/>
    <w:rsid w:val="004B4B9F"/>
    <w:rsid w:val="004B5BCD"/>
    <w:rsid w:val="004C6A5D"/>
    <w:rsid w:val="004E7B2C"/>
    <w:rsid w:val="004F2AFC"/>
    <w:rsid w:val="004F353D"/>
    <w:rsid w:val="004F37DA"/>
    <w:rsid w:val="00501529"/>
    <w:rsid w:val="005110D9"/>
    <w:rsid w:val="00511564"/>
    <w:rsid w:val="00527BFF"/>
    <w:rsid w:val="00540CBA"/>
    <w:rsid w:val="00540EE9"/>
    <w:rsid w:val="00543CAE"/>
    <w:rsid w:val="00554501"/>
    <w:rsid w:val="005738BC"/>
    <w:rsid w:val="0058028E"/>
    <w:rsid w:val="005866C9"/>
    <w:rsid w:val="005A0877"/>
    <w:rsid w:val="005B4160"/>
    <w:rsid w:val="005D5258"/>
    <w:rsid w:val="005D52C3"/>
    <w:rsid w:val="005E1C67"/>
    <w:rsid w:val="005E5AA8"/>
    <w:rsid w:val="005E6C0D"/>
    <w:rsid w:val="006110E0"/>
    <w:rsid w:val="00616556"/>
    <w:rsid w:val="0062147B"/>
    <w:rsid w:val="00635444"/>
    <w:rsid w:val="006843BF"/>
    <w:rsid w:val="0068477F"/>
    <w:rsid w:val="0069552F"/>
    <w:rsid w:val="00695E46"/>
    <w:rsid w:val="006C2B1B"/>
    <w:rsid w:val="006D1C99"/>
    <w:rsid w:val="006D49CC"/>
    <w:rsid w:val="006F7EAD"/>
    <w:rsid w:val="007020F8"/>
    <w:rsid w:val="00730343"/>
    <w:rsid w:val="007329C2"/>
    <w:rsid w:val="007370C0"/>
    <w:rsid w:val="007409BE"/>
    <w:rsid w:val="00755FB8"/>
    <w:rsid w:val="00765C55"/>
    <w:rsid w:val="007670B1"/>
    <w:rsid w:val="00777F3B"/>
    <w:rsid w:val="0078015E"/>
    <w:rsid w:val="007A42A5"/>
    <w:rsid w:val="007A5363"/>
    <w:rsid w:val="007C249F"/>
    <w:rsid w:val="007C35F0"/>
    <w:rsid w:val="007F2B8F"/>
    <w:rsid w:val="007F4130"/>
    <w:rsid w:val="007F76F1"/>
    <w:rsid w:val="00800834"/>
    <w:rsid w:val="00822B3E"/>
    <w:rsid w:val="00835A21"/>
    <w:rsid w:val="00836290"/>
    <w:rsid w:val="00841534"/>
    <w:rsid w:val="00876E6E"/>
    <w:rsid w:val="00877512"/>
    <w:rsid w:val="00892BB2"/>
    <w:rsid w:val="0089791A"/>
    <w:rsid w:val="008A6164"/>
    <w:rsid w:val="008B3E77"/>
    <w:rsid w:val="008C2B1C"/>
    <w:rsid w:val="008D6713"/>
    <w:rsid w:val="008F4748"/>
    <w:rsid w:val="00905DFA"/>
    <w:rsid w:val="00912D99"/>
    <w:rsid w:val="0093121D"/>
    <w:rsid w:val="00935C55"/>
    <w:rsid w:val="009432E5"/>
    <w:rsid w:val="0096290B"/>
    <w:rsid w:val="00981F9E"/>
    <w:rsid w:val="009918D5"/>
    <w:rsid w:val="00992074"/>
    <w:rsid w:val="009B032D"/>
    <w:rsid w:val="009B1990"/>
    <w:rsid w:val="009B63C6"/>
    <w:rsid w:val="009C0AC0"/>
    <w:rsid w:val="009C591C"/>
    <w:rsid w:val="009D3306"/>
    <w:rsid w:val="009E1B6E"/>
    <w:rsid w:val="009E2BFE"/>
    <w:rsid w:val="009E385F"/>
    <w:rsid w:val="00A02AD1"/>
    <w:rsid w:val="00A04835"/>
    <w:rsid w:val="00A0627A"/>
    <w:rsid w:val="00A1242E"/>
    <w:rsid w:val="00A16B93"/>
    <w:rsid w:val="00A22853"/>
    <w:rsid w:val="00A2295A"/>
    <w:rsid w:val="00A445E2"/>
    <w:rsid w:val="00A50D09"/>
    <w:rsid w:val="00A54B7F"/>
    <w:rsid w:val="00A57820"/>
    <w:rsid w:val="00A82AC6"/>
    <w:rsid w:val="00A86C1E"/>
    <w:rsid w:val="00A92C69"/>
    <w:rsid w:val="00A93E50"/>
    <w:rsid w:val="00AA4A25"/>
    <w:rsid w:val="00AC03A1"/>
    <w:rsid w:val="00AD6C61"/>
    <w:rsid w:val="00AF4C63"/>
    <w:rsid w:val="00B05929"/>
    <w:rsid w:val="00B107A8"/>
    <w:rsid w:val="00B11FD3"/>
    <w:rsid w:val="00B23202"/>
    <w:rsid w:val="00B32D28"/>
    <w:rsid w:val="00B4691F"/>
    <w:rsid w:val="00B50C20"/>
    <w:rsid w:val="00B672F1"/>
    <w:rsid w:val="00B850D8"/>
    <w:rsid w:val="00B8511E"/>
    <w:rsid w:val="00B952E9"/>
    <w:rsid w:val="00B96334"/>
    <w:rsid w:val="00BA5B2C"/>
    <w:rsid w:val="00BB06D6"/>
    <w:rsid w:val="00BC04DA"/>
    <w:rsid w:val="00BC0CB6"/>
    <w:rsid w:val="00BC1558"/>
    <w:rsid w:val="00BC66AE"/>
    <w:rsid w:val="00BD2D88"/>
    <w:rsid w:val="00BD425B"/>
    <w:rsid w:val="00BE5308"/>
    <w:rsid w:val="00BE543F"/>
    <w:rsid w:val="00BE5CC9"/>
    <w:rsid w:val="00BF4171"/>
    <w:rsid w:val="00C12A59"/>
    <w:rsid w:val="00C4429A"/>
    <w:rsid w:val="00C50591"/>
    <w:rsid w:val="00C513EC"/>
    <w:rsid w:val="00C5437A"/>
    <w:rsid w:val="00C578B1"/>
    <w:rsid w:val="00C712BE"/>
    <w:rsid w:val="00C75B9F"/>
    <w:rsid w:val="00C9297D"/>
    <w:rsid w:val="00C9676E"/>
    <w:rsid w:val="00CA3B54"/>
    <w:rsid w:val="00CB03B7"/>
    <w:rsid w:val="00CE2C94"/>
    <w:rsid w:val="00CE3D5C"/>
    <w:rsid w:val="00CE648E"/>
    <w:rsid w:val="00CF7ABC"/>
    <w:rsid w:val="00D02305"/>
    <w:rsid w:val="00D20EA0"/>
    <w:rsid w:val="00D227C1"/>
    <w:rsid w:val="00D457FD"/>
    <w:rsid w:val="00D528BD"/>
    <w:rsid w:val="00D62A8E"/>
    <w:rsid w:val="00D62D6D"/>
    <w:rsid w:val="00D872FC"/>
    <w:rsid w:val="00D92701"/>
    <w:rsid w:val="00DA0EA5"/>
    <w:rsid w:val="00DA7187"/>
    <w:rsid w:val="00DB1F4A"/>
    <w:rsid w:val="00DE0CEC"/>
    <w:rsid w:val="00E00053"/>
    <w:rsid w:val="00E143B0"/>
    <w:rsid w:val="00E14D5A"/>
    <w:rsid w:val="00E20F0C"/>
    <w:rsid w:val="00E21E3B"/>
    <w:rsid w:val="00E23011"/>
    <w:rsid w:val="00E278C9"/>
    <w:rsid w:val="00E37A10"/>
    <w:rsid w:val="00E40BC0"/>
    <w:rsid w:val="00E44DC1"/>
    <w:rsid w:val="00E50646"/>
    <w:rsid w:val="00E540B2"/>
    <w:rsid w:val="00E56969"/>
    <w:rsid w:val="00E7062F"/>
    <w:rsid w:val="00E74FA7"/>
    <w:rsid w:val="00E76CD7"/>
    <w:rsid w:val="00E770E1"/>
    <w:rsid w:val="00E94BC5"/>
    <w:rsid w:val="00EC12FC"/>
    <w:rsid w:val="00ED2F74"/>
    <w:rsid w:val="00ED6976"/>
    <w:rsid w:val="00EE1921"/>
    <w:rsid w:val="00EE6E1A"/>
    <w:rsid w:val="00F05AB3"/>
    <w:rsid w:val="00F10544"/>
    <w:rsid w:val="00F217CB"/>
    <w:rsid w:val="00F24F44"/>
    <w:rsid w:val="00F32A4D"/>
    <w:rsid w:val="00F37A35"/>
    <w:rsid w:val="00F5195F"/>
    <w:rsid w:val="00F63954"/>
    <w:rsid w:val="00F655E3"/>
    <w:rsid w:val="00F730A8"/>
    <w:rsid w:val="00F74504"/>
    <w:rsid w:val="00F80A2F"/>
    <w:rsid w:val="00F86F2B"/>
    <w:rsid w:val="00F92E4F"/>
    <w:rsid w:val="00F94A1A"/>
    <w:rsid w:val="00FA2676"/>
    <w:rsid w:val="00FA3AEC"/>
    <w:rsid w:val="00FA769F"/>
    <w:rsid w:val="00FA7FDC"/>
    <w:rsid w:val="00FB0F92"/>
    <w:rsid w:val="00FB2CA7"/>
    <w:rsid w:val="00FC3D78"/>
    <w:rsid w:val="00FC659C"/>
    <w:rsid w:val="00FD42F4"/>
    <w:rsid w:val="00FE7413"/>
    <w:rsid w:val="00FF304B"/>
    <w:rsid w:val="039B03EA"/>
    <w:rsid w:val="062C099B"/>
    <w:rsid w:val="07781646"/>
    <w:rsid w:val="082C217F"/>
    <w:rsid w:val="0D91252D"/>
    <w:rsid w:val="11EA4E6F"/>
    <w:rsid w:val="12EE0727"/>
    <w:rsid w:val="1742260A"/>
    <w:rsid w:val="1FA108A8"/>
    <w:rsid w:val="23F476F2"/>
    <w:rsid w:val="325D3946"/>
    <w:rsid w:val="40781E51"/>
    <w:rsid w:val="41EC71FA"/>
    <w:rsid w:val="43E07A23"/>
    <w:rsid w:val="4BB46477"/>
    <w:rsid w:val="4C8D59B9"/>
    <w:rsid w:val="55023068"/>
    <w:rsid w:val="5D5F7D66"/>
    <w:rsid w:val="6A2625C2"/>
    <w:rsid w:val="6B611E52"/>
    <w:rsid w:val="6E0774F4"/>
    <w:rsid w:val="706B46FB"/>
    <w:rsid w:val="7AC403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2" fillcolor="white">
      <v:fill color="white"/>
    </o:shapedefaults>
    <o:shapelayout v:ext="edit">
      <o:idmap v:ext="edit" data="1"/>
    </o:shapelayout>
  </w:shapeDefaults>
  <w:decimalSymbol w:val="."/>
  <w:listSeparator w:val=","/>
  <w15:docId w15:val="{F4A38837-BC4F-4B39-858F-CB77D4A03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C55"/>
    <w:pPr>
      <w:jc w:val="both"/>
    </w:pPr>
    <w:rPr>
      <w:rFonts w:asciiTheme="minorHAnsi" w:eastAsiaTheme="minorEastAsia" w:hAnsiTheme="minorHAnsi" w:cstheme="minorBidi"/>
      <w:kern w:val="2"/>
      <w:sz w:val="21"/>
      <w:szCs w:val="22"/>
    </w:rPr>
  </w:style>
  <w:style w:type="paragraph" w:styleId="Heading1">
    <w:name w:val="heading 1"/>
    <w:basedOn w:val="Normal"/>
    <w:next w:val="Normal"/>
    <w:link w:val="Heading1Char"/>
    <w:uiPriority w:val="9"/>
    <w:qFormat/>
    <w:rsid w:val="00935C55"/>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semiHidden/>
    <w:unhideWhenUsed/>
    <w:qFormat/>
    <w:rsid w:val="00935C5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semiHidden/>
    <w:unhideWhenUsed/>
    <w:qFormat/>
    <w:rsid w:val="00935C55"/>
    <w:pPr>
      <w:keepNext/>
      <w:keepLines/>
      <w:spacing w:before="260" w:after="260" w:line="416" w:lineRule="auto"/>
      <w:outlineLvl w:val="2"/>
    </w:pPr>
    <w:rPr>
      <w:b/>
      <w:bCs/>
      <w:sz w:val="32"/>
      <w:szCs w:val="32"/>
    </w:rPr>
  </w:style>
  <w:style w:type="paragraph" w:styleId="Heading4">
    <w:name w:val="heading 4"/>
    <w:basedOn w:val="Normal"/>
    <w:next w:val="Normal"/>
    <w:link w:val="Heading4Char"/>
    <w:uiPriority w:val="9"/>
    <w:semiHidden/>
    <w:unhideWhenUsed/>
    <w:qFormat/>
    <w:rsid w:val="00935C55"/>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Heading5">
    <w:name w:val="heading 5"/>
    <w:basedOn w:val="Normal"/>
    <w:next w:val="Normal"/>
    <w:link w:val="Heading5Char"/>
    <w:uiPriority w:val="9"/>
    <w:semiHidden/>
    <w:unhideWhenUsed/>
    <w:qFormat/>
    <w:rsid w:val="00935C55"/>
    <w:pPr>
      <w:keepNext/>
      <w:keepLines/>
      <w:spacing w:before="280" w:after="290" w:line="376" w:lineRule="auto"/>
      <w:outlineLvl w:val="4"/>
    </w:pPr>
    <w:rPr>
      <w:b/>
      <w:bCs/>
      <w:sz w:val="28"/>
      <w:szCs w:val="28"/>
    </w:rPr>
  </w:style>
  <w:style w:type="paragraph" w:styleId="Heading6">
    <w:name w:val="heading 6"/>
    <w:basedOn w:val="Normal"/>
    <w:next w:val="Normal"/>
    <w:link w:val="Heading6Char"/>
    <w:uiPriority w:val="9"/>
    <w:semiHidden/>
    <w:unhideWhenUsed/>
    <w:qFormat/>
    <w:rsid w:val="00935C55"/>
    <w:pPr>
      <w:keepNext/>
      <w:keepLines/>
      <w:spacing w:before="240" w:after="64" w:line="320" w:lineRule="auto"/>
      <w:outlineLvl w:val="5"/>
    </w:pPr>
    <w:rPr>
      <w:rFonts w:asciiTheme="majorHAnsi" w:eastAsiaTheme="majorEastAsia" w:hAnsiTheme="majorHAnsi" w:cstheme="majorBidi"/>
      <w:b/>
      <w:bCs/>
      <w:sz w:val="24"/>
      <w:szCs w:val="24"/>
    </w:rPr>
  </w:style>
  <w:style w:type="paragraph" w:styleId="Heading7">
    <w:name w:val="heading 7"/>
    <w:basedOn w:val="Normal"/>
    <w:next w:val="Normal"/>
    <w:link w:val="Heading7Char"/>
    <w:uiPriority w:val="9"/>
    <w:semiHidden/>
    <w:unhideWhenUsed/>
    <w:qFormat/>
    <w:rsid w:val="00935C55"/>
    <w:pPr>
      <w:keepNext/>
      <w:keepLines/>
      <w:spacing w:before="240" w:after="64" w:line="320" w:lineRule="auto"/>
      <w:outlineLvl w:val="6"/>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qFormat/>
    <w:rsid w:val="00935C55"/>
    <w:pPr>
      <w:jc w:val="left"/>
    </w:pPr>
  </w:style>
  <w:style w:type="paragraph" w:styleId="BodyText">
    <w:name w:val="Body Text"/>
    <w:basedOn w:val="Normal"/>
    <w:link w:val="BodyTextChar"/>
    <w:uiPriority w:val="99"/>
    <w:unhideWhenUsed/>
    <w:qFormat/>
    <w:rsid w:val="00935C55"/>
    <w:pPr>
      <w:spacing w:before="8" w:line="150" w:lineRule="exact"/>
    </w:pPr>
  </w:style>
  <w:style w:type="paragraph" w:styleId="TOC3">
    <w:name w:val="toc 3"/>
    <w:basedOn w:val="Normal"/>
    <w:next w:val="Normal"/>
    <w:uiPriority w:val="39"/>
    <w:unhideWhenUsed/>
    <w:qFormat/>
    <w:rsid w:val="00935C55"/>
    <w:pPr>
      <w:spacing w:after="100" w:line="259" w:lineRule="auto"/>
      <w:ind w:left="440"/>
      <w:jc w:val="left"/>
    </w:pPr>
    <w:rPr>
      <w:rFonts w:cs="Times New Roman"/>
      <w:kern w:val="0"/>
      <w:sz w:val="22"/>
    </w:rPr>
  </w:style>
  <w:style w:type="paragraph" w:styleId="EndnoteText">
    <w:name w:val="endnote text"/>
    <w:basedOn w:val="Normal"/>
    <w:link w:val="EndnoteTextChar"/>
    <w:uiPriority w:val="99"/>
    <w:semiHidden/>
    <w:unhideWhenUsed/>
    <w:qFormat/>
    <w:rsid w:val="00935C55"/>
    <w:pPr>
      <w:snapToGrid w:val="0"/>
      <w:jc w:val="left"/>
    </w:pPr>
  </w:style>
  <w:style w:type="paragraph" w:styleId="BalloonText">
    <w:name w:val="Balloon Text"/>
    <w:basedOn w:val="Normal"/>
    <w:link w:val="BalloonTextChar"/>
    <w:uiPriority w:val="99"/>
    <w:semiHidden/>
    <w:unhideWhenUsed/>
    <w:qFormat/>
    <w:rsid w:val="00935C55"/>
    <w:rPr>
      <w:sz w:val="18"/>
      <w:szCs w:val="18"/>
    </w:rPr>
  </w:style>
  <w:style w:type="paragraph" w:styleId="Footer">
    <w:name w:val="footer"/>
    <w:basedOn w:val="Normal"/>
    <w:link w:val="FooterChar"/>
    <w:uiPriority w:val="99"/>
    <w:unhideWhenUsed/>
    <w:qFormat/>
    <w:rsid w:val="00935C55"/>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rsid w:val="00935C55"/>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uiPriority w:val="39"/>
    <w:unhideWhenUsed/>
    <w:qFormat/>
    <w:rsid w:val="00935C55"/>
    <w:pPr>
      <w:spacing w:after="100" w:line="259" w:lineRule="auto"/>
      <w:jc w:val="left"/>
    </w:pPr>
    <w:rPr>
      <w:rFonts w:cs="Times New Roman"/>
      <w:kern w:val="0"/>
      <w:sz w:val="22"/>
    </w:rPr>
  </w:style>
  <w:style w:type="paragraph" w:styleId="TOC2">
    <w:name w:val="toc 2"/>
    <w:basedOn w:val="Normal"/>
    <w:next w:val="Normal"/>
    <w:uiPriority w:val="39"/>
    <w:unhideWhenUsed/>
    <w:qFormat/>
    <w:rsid w:val="00935C55"/>
    <w:pPr>
      <w:spacing w:after="100" w:line="259" w:lineRule="auto"/>
      <w:ind w:left="220"/>
      <w:jc w:val="left"/>
    </w:pPr>
    <w:rPr>
      <w:rFonts w:cs="Times New Roman"/>
      <w:kern w:val="0"/>
      <w:sz w:val="22"/>
    </w:rPr>
  </w:style>
  <w:style w:type="paragraph" w:styleId="HTMLPreformatted">
    <w:name w:val="HTML Preformatted"/>
    <w:basedOn w:val="Normal"/>
    <w:link w:val="HTMLPreformattedChar"/>
    <w:qFormat/>
    <w:rsid w:val="00935C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CommentSubject">
    <w:name w:val="annotation subject"/>
    <w:basedOn w:val="CommentText"/>
    <w:next w:val="CommentText"/>
    <w:link w:val="CommentSubjectChar"/>
    <w:uiPriority w:val="99"/>
    <w:semiHidden/>
    <w:unhideWhenUsed/>
    <w:qFormat/>
    <w:rsid w:val="00935C55"/>
    <w:rPr>
      <w:b/>
      <w:bCs/>
    </w:rPr>
  </w:style>
  <w:style w:type="character" w:styleId="EndnoteReference">
    <w:name w:val="endnote reference"/>
    <w:basedOn w:val="DefaultParagraphFont"/>
    <w:uiPriority w:val="99"/>
    <w:semiHidden/>
    <w:unhideWhenUsed/>
    <w:qFormat/>
    <w:rsid w:val="00935C55"/>
    <w:rPr>
      <w:vertAlign w:val="superscript"/>
    </w:rPr>
  </w:style>
  <w:style w:type="character" w:styleId="PageNumber">
    <w:name w:val="page number"/>
    <w:basedOn w:val="DefaultParagraphFont"/>
    <w:qFormat/>
    <w:rsid w:val="00935C55"/>
  </w:style>
  <w:style w:type="character" w:styleId="Hyperlink">
    <w:name w:val="Hyperlink"/>
    <w:basedOn w:val="DefaultParagraphFont"/>
    <w:uiPriority w:val="99"/>
    <w:unhideWhenUsed/>
    <w:qFormat/>
    <w:rsid w:val="00935C55"/>
    <w:rPr>
      <w:color w:val="0563C1" w:themeColor="hyperlink"/>
      <w:u w:val="single"/>
    </w:rPr>
  </w:style>
  <w:style w:type="character" w:styleId="CommentReference">
    <w:name w:val="annotation reference"/>
    <w:basedOn w:val="DefaultParagraphFont"/>
    <w:uiPriority w:val="99"/>
    <w:semiHidden/>
    <w:unhideWhenUsed/>
    <w:qFormat/>
    <w:rsid w:val="00935C55"/>
    <w:rPr>
      <w:sz w:val="21"/>
      <w:szCs w:val="21"/>
    </w:rPr>
  </w:style>
  <w:style w:type="paragraph" w:customStyle="1" w:styleId="11">
    <w:name w:val="标题 11"/>
    <w:basedOn w:val="Normal"/>
    <w:next w:val="Heading1"/>
    <w:link w:val="1Char"/>
    <w:uiPriority w:val="1"/>
    <w:qFormat/>
    <w:rsid w:val="00935C55"/>
    <w:pPr>
      <w:jc w:val="left"/>
      <w:outlineLvl w:val="0"/>
    </w:pPr>
    <w:rPr>
      <w:rFonts w:ascii="Times New Roman" w:eastAsia="Times New Roman" w:hAnsi="Times New Roman"/>
      <w:b/>
      <w:bCs/>
      <w:sz w:val="96"/>
      <w:szCs w:val="96"/>
    </w:rPr>
  </w:style>
  <w:style w:type="paragraph" w:customStyle="1" w:styleId="21">
    <w:name w:val="标题 21"/>
    <w:basedOn w:val="Normal"/>
    <w:next w:val="Heading2"/>
    <w:link w:val="2Char"/>
    <w:uiPriority w:val="1"/>
    <w:qFormat/>
    <w:rsid w:val="00935C55"/>
    <w:pPr>
      <w:ind w:left="1009"/>
      <w:jc w:val="left"/>
      <w:outlineLvl w:val="1"/>
    </w:pPr>
    <w:rPr>
      <w:rFonts w:ascii="黑体" w:eastAsia="黑体" w:hAnsi="黑体"/>
      <w:sz w:val="52"/>
      <w:szCs w:val="52"/>
    </w:rPr>
  </w:style>
  <w:style w:type="paragraph" w:customStyle="1" w:styleId="31">
    <w:name w:val="标题 31"/>
    <w:basedOn w:val="Normal"/>
    <w:next w:val="Heading3"/>
    <w:link w:val="3Char"/>
    <w:uiPriority w:val="1"/>
    <w:qFormat/>
    <w:rsid w:val="00935C55"/>
    <w:pPr>
      <w:jc w:val="left"/>
      <w:outlineLvl w:val="2"/>
    </w:pPr>
    <w:rPr>
      <w:rFonts w:ascii="黑体" w:eastAsia="黑体" w:hAnsi="黑体"/>
      <w:sz w:val="48"/>
      <w:szCs w:val="48"/>
    </w:rPr>
  </w:style>
  <w:style w:type="paragraph" w:customStyle="1" w:styleId="41">
    <w:name w:val="标题 41"/>
    <w:basedOn w:val="Normal"/>
    <w:next w:val="Heading4"/>
    <w:link w:val="4Char"/>
    <w:uiPriority w:val="1"/>
    <w:qFormat/>
    <w:rsid w:val="00935C55"/>
    <w:pPr>
      <w:jc w:val="left"/>
      <w:outlineLvl w:val="3"/>
    </w:pPr>
    <w:rPr>
      <w:rFonts w:ascii="宋体" w:eastAsia="宋体" w:hAnsi="宋体"/>
      <w:sz w:val="44"/>
      <w:szCs w:val="44"/>
    </w:rPr>
  </w:style>
  <w:style w:type="paragraph" w:customStyle="1" w:styleId="51">
    <w:name w:val="标题 51"/>
    <w:basedOn w:val="Normal"/>
    <w:next w:val="Heading5"/>
    <w:link w:val="5Char"/>
    <w:uiPriority w:val="1"/>
    <w:qFormat/>
    <w:rsid w:val="00935C55"/>
    <w:pPr>
      <w:jc w:val="left"/>
      <w:outlineLvl w:val="4"/>
    </w:pPr>
    <w:rPr>
      <w:rFonts w:ascii="黑体" w:eastAsia="黑体" w:hAnsi="黑体"/>
      <w:sz w:val="36"/>
      <w:szCs w:val="36"/>
    </w:rPr>
  </w:style>
  <w:style w:type="paragraph" w:customStyle="1" w:styleId="61">
    <w:name w:val="标题 61"/>
    <w:basedOn w:val="Normal"/>
    <w:next w:val="Heading6"/>
    <w:link w:val="6Char"/>
    <w:uiPriority w:val="1"/>
    <w:qFormat/>
    <w:rsid w:val="00935C55"/>
    <w:pPr>
      <w:ind w:left="758"/>
      <w:jc w:val="left"/>
      <w:outlineLvl w:val="5"/>
    </w:pPr>
    <w:rPr>
      <w:rFonts w:ascii="仿宋" w:eastAsia="仿宋" w:hAnsi="仿宋"/>
      <w:sz w:val="32"/>
      <w:szCs w:val="32"/>
    </w:rPr>
  </w:style>
  <w:style w:type="paragraph" w:customStyle="1" w:styleId="71">
    <w:name w:val="标题 71"/>
    <w:basedOn w:val="Normal"/>
    <w:next w:val="Heading7"/>
    <w:link w:val="7Char"/>
    <w:uiPriority w:val="1"/>
    <w:qFormat/>
    <w:rsid w:val="00935C55"/>
    <w:pPr>
      <w:jc w:val="left"/>
      <w:outlineLvl w:val="6"/>
    </w:pPr>
    <w:rPr>
      <w:rFonts w:ascii="黑体" w:eastAsia="黑体" w:hAnsi="黑体"/>
      <w:sz w:val="28"/>
      <w:szCs w:val="28"/>
    </w:rPr>
  </w:style>
  <w:style w:type="character" w:customStyle="1" w:styleId="1Char">
    <w:name w:val="标题 1 Char"/>
    <w:basedOn w:val="DefaultParagraphFont"/>
    <w:link w:val="11"/>
    <w:uiPriority w:val="1"/>
    <w:qFormat/>
    <w:rsid w:val="00935C55"/>
    <w:rPr>
      <w:rFonts w:ascii="Times New Roman" w:eastAsia="Times New Roman" w:hAnsi="Times New Roman"/>
      <w:b/>
      <w:bCs/>
      <w:sz w:val="96"/>
      <w:szCs w:val="96"/>
    </w:rPr>
  </w:style>
  <w:style w:type="character" w:customStyle="1" w:styleId="2Char">
    <w:name w:val="标题 2 Char"/>
    <w:basedOn w:val="DefaultParagraphFont"/>
    <w:link w:val="21"/>
    <w:uiPriority w:val="1"/>
    <w:qFormat/>
    <w:rsid w:val="00935C55"/>
    <w:rPr>
      <w:rFonts w:ascii="黑体" w:eastAsia="黑体" w:hAnsi="黑体"/>
      <w:sz w:val="52"/>
      <w:szCs w:val="52"/>
    </w:rPr>
  </w:style>
  <w:style w:type="character" w:customStyle="1" w:styleId="3Char">
    <w:name w:val="标题 3 Char"/>
    <w:basedOn w:val="DefaultParagraphFont"/>
    <w:link w:val="31"/>
    <w:uiPriority w:val="1"/>
    <w:qFormat/>
    <w:rsid w:val="00935C55"/>
    <w:rPr>
      <w:rFonts w:ascii="黑体" w:eastAsia="黑体" w:hAnsi="黑体"/>
      <w:sz w:val="48"/>
      <w:szCs w:val="48"/>
    </w:rPr>
  </w:style>
  <w:style w:type="character" w:customStyle="1" w:styleId="4Char">
    <w:name w:val="标题 4 Char"/>
    <w:basedOn w:val="DefaultParagraphFont"/>
    <w:link w:val="41"/>
    <w:uiPriority w:val="1"/>
    <w:qFormat/>
    <w:rsid w:val="00935C55"/>
    <w:rPr>
      <w:rFonts w:ascii="宋体" w:eastAsia="宋体" w:hAnsi="宋体"/>
      <w:sz w:val="44"/>
      <w:szCs w:val="44"/>
    </w:rPr>
  </w:style>
  <w:style w:type="character" w:customStyle="1" w:styleId="5Char">
    <w:name w:val="标题 5 Char"/>
    <w:basedOn w:val="DefaultParagraphFont"/>
    <w:link w:val="51"/>
    <w:uiPriority w:val="1"/>
    <w:qFormat/>
    <w:rsid w:val="00935C55"/>
    <w:rPr>
      <w:rFonts w:ascii="黑体" w:eastAsia="黑体" w:hAnsi="黑体"/>
      <w:sz w:val="36"/>
      <w:szCs w:val="36"/>
    </w:rPr>
  </w:style>
  <w:style w:type="character" w:customStyle="1" w:styleId="6Char">
    <w:name w:val="标题 6 Char"/>
    <w:basedOn w:val="DefaultParagraphFont"/>
    <w:link w:val="61"/>
    <w:uiPriority w:val="1"/>
    <w:qFormat/>
    <w:rsid w:val="00935C55"/>
    <w:rPr>
      <w:rFonts w:ascii="仿宋" w:eastAsia="仿宋" w:hAnsi="仿宋"/>
      <w:sz w:val="32"/>
      <w:szCs w:val="32"/>
    </w:rPr>
  </w:style>
  <w:style w:type="character" w:customStyle="1" w:styleId="7Char">
    <w:name w:val="标题 7 Char"/>
    <w:basedOn w:val="DefaultParagraphFont"/>
    <w:link w:val="71"/>
    <w:uiPriority w:val="1"/>
    <w:qFormat/>
    <w:rsid w:val="00935C55"/>
    <w:rPr>
      <w:rFonts w:ascii="黑体" w:eastAsia="黑体" w:hAnsi="黑体"/>
      <w:sz w:val="28"/>
      <w:szCs w:val="28"/>
    </w:rPr>
  </w:style>
  <w:style w:type="table" w:customStyle="1" w:styleId="TableNormal1">
    <w:name w:val="Table Normal1"/>
    <w:uiPriority w:val="2"/>
    <w:semiHidden/>
    <w:unhideWhenUsed/>
    <w:qFormat/>
    <w:rsid w:val="00935C55"/>
    <w:pPr>
      <w:widowControl w:val="0"/>
    </w:pPr>
    <w:rPr>
      <w:sz w:val="22"/>
      <w:lang w:eastAsia="en-US"/>
    </w:rPr>
    <w:tblPr>
      <w:tblCellMar>
        <w:top w:w="0" w:type="dxa"/>
        <w:left w:w="0" w:type="dxa"/>
        <w:bottom w:w="0" w:type="dxa"/>
        <w:right w:w="0" w:type="dxa"/>
      </w:tblCellMar>
    </w:tblPr>
  </w:style>
  <w:style w:type="paragraph" w:customStyle="1" w:styleId="1">
    <w:name w:val="正文文本1"/>
    <w:basedOn w:val="Normal"/>
    <w:next w:val="BodyText"/>
    <w:link w:val="Char"/>
    <w:uiPriority w:val="1"/>
    <w:qFormat/>
    <w:rsid w:val="00935C55"/>
    <w:pPr>
      <w:ind w:left="116"/>
      <w:jc w:val="left"/>
    </w:pPr>
    <w:rPr>
      <w:rFonts w:ascii="宋体" w:eastAsia="宋体" w:hAnsi="宋体"/>
      <w:szCs w:val="21"/>
    </w:rPr>
  </w:style>
  <w:style w:type="character" w:customStyle="1" w:styleId="Char">
    <w:name w:val="正文文本 Char"/>
    <w:basedOn w:val="DefaultParagraphFont"/>
    <w:link w:val="1"/>
    <w:uiPriority w:val="1"/>
    <w:qFormat/>
    <w:rsid w:val="00935C55"/>
    <w:rPr>
      <w:rFonts w:ascii="宋体" w:eastAsia="宋体" w:hAnsi="宋体"/>
      <w:sz w:val="21"/>
      <w:szCs w:val="21"/>
    </w:rPr>
  </w:style>
  <w:style w:type="paragraph" w:customStyle="1" w:styleId="10">
    <w:name w:val="列出段落1"/>
    <w:basedOn w:val="Normal"/>
    <w:next w:val="ListParagraph"/>
    <w:uiPriority w:val="1"/>
    <w:qFormat/>
    <w:rsid w:val="00935C55"/>
    <w:pPr>
      <w:jc w:val="left"/>
    </w:pPr>
    <w:rPr>
      <w:kern w:val="0"/>
      <w:sz w:val="22"/>
      <w:lang w:eastAsia="en-US"/>
    </w:rPr>
  </w:style>
  <w:style w:type="paragraph" w:styleId="ListParagraph">
    <w:name w:val="List Paragraph"/>
    <w:basedOn w:val="Normal"/>
    <w:uiPriority w:val="34"/>
    <w:qFormat/>
    <w:rsid w:val="00935C55"/>
    <w:pPr>
      <w:ind w:firstLineChars="200" w:firstLine="420"/>
    </w:pPr>
  </w:style>
  <w:style w:type="paragraph" w:customStyle="1" w:styleId="TableParagraph">
    <w:name w:val="Table Paragraph"/>
    <w:basedOn w:val="Normal"/>
    <w:uiPriority w:val="1"/>
    <w:qFormat/>
    <w:rsid w:val="00935C55"/>
    <w:pPr>
      <w:jc w:val="left"/>
    </w:pPr>
    <w:rPr>
      <w:kern w:val="0"/>
      <w:sz w:val="22"/>
      <w:lang w:eastAsia="en-US"/>
    </w:rPr>
  </w:style>
  <w:style w:type="character" w:customStyle="1" w:styleId="Heading1Char">
    <w:name w:val="Heading 1 Char"/>
    <w:basedOn w:val="DefaultParagraphFont"/>
    <w:link w:val="Heading1"/>
    <w:uiPriority w:val="9"/>
    <w:qFormat/>
    <w:rsid w:val="00935C55"/>
    <w:rPr>
      <w:b/>
      <w:bCs/>
      <w:kern w:val="44"/>
      <w:sz w:val="44"/>
      <w:szCs w:val="44"/>
    </w:rPr>
  </w:style>
  <w:style w:type="character" w:customStyle="1" w:styleId="Heading2Char">
    <w:name w:val="Heading 2 Char"/>
    <w:basedOn w:val="DefaultParagraphFont"/>
    <w:link w:val="Heading2"/>
    <w:uiPriority w:val="9"/>
    <w:semiHidden/>
    <w:qFormat/>
    <w:rsid w:val="00935C55"/>
    <w:rPr>
      <w:rFonts w:asciiTheme="majorHAnsi" w:eastAsiaTheme="majorEastAsia" w:hAnsiTheme="majorHAnsi" w:cstheme="majorBidi"/>
      <w:b/>
      <w:bCs/>
      <w:sz w:val="32"/>
      <w:szCs w:val="32"/>
    </w:rPr>
  </w:style>
  <w:style w:type="character" w:customStyle="1" w:styleId="Heading3Char">
    <w:name w:val="Heading 3 Char"/>
    <w:basedOn w:val="DefaultParagraphFont"/>
    <w:link w:val="Heading3"/>
    <w:uiPriority w:val="9"/>
    <w:semiHidden/>
    <w:qFormat/>
    <w:rsid w:val="00935C55"/>
    <w:rPr>
      <w:b/>
      <w:bCs/>
      <w:sz w:val="32"/>
      <w:szCs w:val="32"/>
    </w:rPr>
  </w:style>
  <w:style w:type="character" w:customStyle="1" w:styleId="Heading4Char">
    <w:name w:val="Heading 4 Char"/>
    <w:basedOn w:val="DefaultParagraphFont"/>
    <w:link w:val="Heading4"/>
    <w:uiPriority w:val="9"/>
    <w:semiHidden/>
    <w:qFormat/>
    <w:rsid w:val="00935C55"/>
    <w:rPr>
      <w:rFonts w:asciiTheme="majorHAnsi" w:eastAsiaTheme="majorEastAsia" w:hAnsiTheme="majorHAnsi" w:cstheme="majorBidi"/>
      <w:b/>
      <w:bCs/>
      <w:sz w:val="28"/>
      <w:szCs w:val="28"/>
    </w:rPr>
  </w:style>
  <w:style w:type="character" w:customStyle="1" w:styleId="Heading5Char">
    <w:name w:val="Heading 5 Char"/>
    <w:basedOn w:val="DefaultParagraphFont"/>
    <w:link w:val="Heading5"/>
    <w:uiPriority w:val="9"/>
    <w:semiHidden/>
    <w:qFormat/>
    <w:rsid w:val="00935C55"/>
    <w:rPr>
      <w:b/>
      <w:bCs/>
      <w:sz w:val="28"/>
      <w:szCs w:val="28"/>
    </w:rPr>
  </w:style>
  <w:style w:type="character" w:customStyle="1" w:styleId="Heading6Char">
    <w:name w:val="Heading 6 Char"/>
    <w:basedOn w:val="DefaultParagraphFont"/>
    <w:link w:val="Heading6"/>
    <w:uiPriority w:val="9"/>
    <w:semiHidden/>
    <w:qFormat/>
    <w:rsid w:val="00935C55"/>
    <w:rPr>
      <w:rFonts w:asciiTheme="majorHAnsi" w:eastAsiaTheme="majorEastAsia" w:hAnsiTheme="majorHAnsi" w:cstheme="majorBidi"/>
      <w:b/>
      <w:bCs/>
      <w:sz w:val="24"/>
      <w:szCs w:val="24"/>
    </w:rPr>
  </w:style>
  <w:style w:type="character" w:customStyle="1" w:styleId="Heading7Char">
    <w:name w:val="Heading 7 Char"/>
    <w:basedOn w:val="DefaultParagraphFont"/>
    <w:link w:val="Heading7"/>
    <w:uiPriority w:val="9"/>
    <w:semiHidden/>
    <w:qFormat/>
    <w:rsid w:val="00935C55"/>
    <w:rPr>
      <w:b/>
      <w:bCs/>
      <w:sz w:val="24"/>
      <w:szCs w:val="24"/>
    </w:rPr>
  </w:style>
  <w:style w:type="character" w:customStyle="1" w:styleId="BodyTextChar">
    <w:name w:val="Body Text Char"/>
    <w:basedOn w:val="DefaultParagraphFont"/>
    <w:link w:val="BodyText"/>
    <w:uiPriority w:val="99"/>
    <w:semiHidden/>
    <w:qFormat/>
    <w:rsid w:val="00935C55"/>
    <w:rPr>
      <w:rFonts w:asciiTheme="minorHAnsi" w:eastAsiaTheme="minorEastAsia" w:hAnsiTheme="minorHAnsi"/>
    </w:rPr>
  </w:style>
  <w:style w:type="character" w:customStyle="1" w:styleId="HeaderChar">
    <w:name w:val="Header Char"/>
    <w:basedOn w:val="DefaultParagraphFont"/>
    <w:link w:val="Header"/>
    <w:uiPriority w:val="99"/>
    <w:qFormat/>
    <w:rsid w:val="00935C55"/>
    <w:rPr>
      <w:sz w:val="18"/>
      <w:szCs w:val="18"/>
    </w:rPr>
  </w:style>
  <w:style w:type="character" w:customStyle="1" w:styleId="FooterChar">
    <w:name w:val="Footer Char"/>
    <w:basedOn w:val="DefaultParagraphFont"/>
    <w:link w:val="Footer"/>
    <w:uiPriority w:val="99"/>
    <w:qFormat/>
    <w:rsid w:val="00935C55"/>
    <w:rPr>
      <w:sz w:val="18"/>
      <w:szCs w:val="18"/>
    </w:rPr>
  </w:style>
  <w:style w:type="paragraph" w:customStyle="1" w:styleId="TOC10">
    <w:name w:val="TOC 标题1"/>
    <w:basedOn w:val="Heading1"/>
    <w:next w:val="Normal"/>
    <w:uiPriority w:val="39"/>
    <w:unhideWhenUsed/>
    <w:qFormat/>
    <w:rsid w:val="00935C55"/>
    <w:pPr>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CommentTextChar">
    <w:name w:val="Comment Text Char"/>
    <w:basedOn w:val="DefaultParagraphFont"/>
    <w:link w:val="CommentText"/>
    <w:uiPriority w:val="99"/>
    <w:semiHidden/>
    <w:qFormat/>
    <w:rsid w:val="00935C55"/>
  </w:style>
  <w:style w:type="character" w:customStyle="1" w:styleId="CommentSubjectChar">
    <w:name w:val="Comment Subject Char"/>
    <w:basedOn w:val="CommentTextChar"/>
    <w:link w:val="CommentSubject"/>
    <w:uiPriority w:val="99"/>
    <w:semiHidden/>
    <w:qFormat/>
    <w:rsid w:val="00935C55"/>
    <w:rPr>
      <w:b/>
      <w:bCs/>
    </w:rPr>
  </w:style>
  <w:style w:type="character" w:customStyle="1" w:styleId="BalloonTextChar">
    <w:name w:val="Balloon Text Char"/>
    <w:basedOn w:val="DefaultParagraphFont"/>
    <w:link w:val="BalloonText"/>
    <w:uiPriority w:val="99"/>
    <w:semiHidden/>
    <w:qFormat/>
    <w:rsid w:val="00935C55"/>
    <w:rPr>
      <w:sz w:val="18"/>
      <w:szCs w:val="18"/>
    </w:rPr>
  </w:style>
  <w:style w:type="character" w:customStyle="1" w:styleId="EndnoteTextChar">
    <w:name w:val="Endnote Text Char"/>
    <w:basedOn w:val="DefaultParagraphFont"/>
    <w:link w:val="EndnoteText"/>
    <w:uiPriority w:val="99"/>
    <w:semiHidden/>
    <w:qFormat/>
    <w:rsid w:val="00935C55"/>
  </w:style>
  <w:style w:type="paragraph" w:customStyle="1" w:styleId="a">
    <w:name w:val="封面一致性程度标识"/>
    <w:qFormat/>
    <w:rsid w:val="00935C55"/>
    <w:pPr>
      <w:spacing w:before="440" w:line="400" w:lineRule="exact"/>
      <w:jc w:val="center"/>
    </w:pPr>
    <w:rPr>
      <w:rFonts w:ascii="宋体"/>
      <w:sz w:val="28"/>
    </w:rPr>
  </w:style>
  <w:style w:type="character" w:customStyle="1" w:styleId="HTMLPreformattedChar">
    <w:name w:val="HTML Preformatted Char"/>
    <w:basedOn w:val="DefaultParagraphFont"/>
    <w:link w:val="HTMLPreformatted"/>
    <w:qFormat/>
    <w:rsid w:val="00935C55"/>
    <w:rPr>
      <w:rFonts w:ascii="宋体" w:eastAsia="宋体" w:hAnsi="宋体" w:cs="宋体"/>
      <w:kern w:val="0"/>
      <w:sz w:val="24"/>
      <w:szCs w:val="24"/>
    </w:rPr>
  </w:style>
  <w:style w:type="paragraph" w:customStyle="1" w:styleId="a0">
    <w:name w:val="段"/>
    <w:link w:val="Char0"/>
    <w:qFormat/>
    <w:rsid w:val="00935C55"/>
    <w:pPr>
      <w:autoSpaceDE w:val="0"/>
      <w:autoSpaceDN w:val="0"/>
      <w:ind w:firstLineChars="200" w:firstLine="200"/>
      <w:jc w:val="both"/>
    </w:pPr>
    <w:rPr>
      <w:rFonts w:ascii="宋体" w:eastAsiaTheme="minorEastAsia" w:hAnsiTheme="minorHAnsi" w:cstheme="minorBidi"/>
      <w:kern w:val="2"/>
      <w:sz w:val="21"/>
      <w:szCs w:val="22"/>
    </w:rPr>
  </w:style>
  <w:style w:type="paragraph" w:customStyle="1" w:styleId="a1">
    <w:name w:val="三级条标题"/>
    <w:basedOn w:val="Normal"/>
    <w:next w:val="a0"/>
    <w:qFormat/>
    <w:rsid w:val="00935C55"/>
    <w:pPr>
      <w:spacing w:before="50" w:after="50"/>
      <w:jc w:val="left"/>
      <w:outlineLvl w:val="4"/>
    </w:pPr>
    <w:rPr>
      <w:rFonts w:ascii="黑体" w:eastAsia="黑体"/>
      <w:kern w:val="0"/>
      <w:szCs w:val="21"/>
    </w:rPr>
  </w:style>
  <w:style w:type="paragraph" w:customStyle="1" w:styleId="12">
    <w:name w:val="修订1"/>
    <w:hidden/>
    <w:uiPriority w:val="99"/>
    <w:semiHidden/>
    <w:qFormat/>
    <w:rsid w:val="00935C55"/>
    <w:pPr>
      <w:jc w:val="both"/>
    </w:pPr>
    <w:rPr>
      <w:rFonts w:asciiTheme="minorHAnsi" w:eastAsiaTheme="minorEastAsia" w:hAnsiTheme="minorHAnsi" w:cstheme="minorBidi"/>
      <w:kern w:val="2"/>
      <w:sz w:val="21"/>
      <w:szCs w:val="22"/>
    </w:rPr>
  </w:style>
  <w:style w:type="character" w:customStyle="1" w:styleId="Char0">
    <w:name w:val="段 Char"/>
    <w:link w:val="a0"/>
    <w:qFormat/>
    <w:rsid w:val="00935C55"/>
    <w:rPr>
      <w:rFonts w:ascii="宋体"/>
      <w:kern w:val="2"/>
      <w:sz w:val="21"/>
      <w:szCs w:val="22"/>
    </w:rPr>
  </w:style>
  <w:style w:type="paragraph" w:customStyle="1" w:styleId="a2">
    <w:name w:val="章标题"/>
    <w:next w:val="a0"/>
    <w:qFormat/>
    <w:rsid w:val="00935C55"/>
    <w:pPr>
      <w:spacing w:beforeLines="50" w:afterLines="50"/>
      <w:jc w:val="both"/>
      <w:outlineLvl w:val="1"/>
    </w:pPr>
    <w:rPr>
      <w:rFonts w:ascii="黑体" w:eastAsia="黑体"/>
      <w:sz w:val="21"/>
    </w:rPr>
  </w:style>
  <w:style w:type="paragraph" w:customStyle="1" w:styleId="a3">
    <w:name w:val="一级条标题"/>
    <w:next w:val="a0"/>
    <w:qFormat/>
    <w:rsid w:val="00935C55"/>
    <w:pPr>
      <w:spacing w:beforeLines="50" w:afterLines="50"/>
      <w:ind w:left="315"/>
      <w:outlineLvl w:val="2"/>
    </w:pPr>
    <w:rPr>
      <w:rFonts w:ascii="黑体" w:eastAsia="黑体"/>
      <w:sz w:val="21"/>
      <w:szCs w:val="21"/>
    </w:rPr>
  </w:style>
  <w:style w:type="paragraph" w:customStyle="1" w:styleId="WPSOffice1">
    <w:name w:val="WPSOffice手动目录 1"/>
    <w:qFormat/>
    <w:rsid w:val="00935C55"/>
  </w:style>
  <w:style w:type="paragraph" w:customStyle="1" w:styleId="WPSOffice2">
    <w:name w:val="WPSOffice手动目录 2"/>
    <w:qFormat/>
    <w:rsid w:val="00935C55"/>
    <w:pPr>
      <w:ind w:leftChars="200" w:left="200"/>
    </w:pPr>
  </w:style>
  <w:style w:type="paragraph" w:customStyle="1" w:styleId="WPSOffice3">
    <w:name w:val="WPSOffice手动目录 3"/>
    <w:qFormat/>
    <w:rsid w:val="00935C55"/>
    <w:pPr>
      <w:ind w:leftChars="400"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image" Target="media/image1.jpeg"/><Relationship Id="rId26"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image" Target="media/image3.emf"/><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oleObject" Target="embeddings/oleObject1.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oleObject" Target="embeddings/oleObject3.bin"/><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4.emf"/><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image" Target="media/image2.emf"/><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oleObject" Target="embeddings/oleObject2.bin"/><Relationship Id="rId27" Type="http://schemas.openxmlformats.org/officeDocument/2006/relationships/footer" Target="footer6.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fdf000-b5d1-41e0-a858-556876560608}"/>
        <w:category>
          <w:name w:val="常规"/>
          <w:gallery w:val="placeholder"/>
        </w:category>
        <w:types>
          <w:type w:val="bbPlcHdr"/>
        </w:types>
        <w:behaviors>
          <w:behavior w:val="content"/>
        </w:behaviors>
        <w:guid w:val="{23FDF000-B5D1-41E0-A858-556876560608}"/>
      </w:docPartPr>
      <w:docPartBody>
        <w:p w:rsidR="00B17558" w:rsidRDefault="00323306">
          <w:r>
            <w:rPr>
              <w:color w:val="808080"/>
            </w:rPr>
            <w:t>单击此处输入文字。</w:t>
          </w:r>
        </w:p>
      </w:docPartBody>
    </w:docPart>
    <w:docPart>
      <w:docPartPr>
        <w:name w:val="{b566dcfd-6b3c-4ae6-846e-1cfcfd7279a1}"/>
        <w:category>
          <w:name w:val="常规"/>
          <w:gallery w:val="placeholder"/>
        </w:category>
        <w:types>
          <w:type w:val="bbPlcHdr"/>
        </w:types>
        <w:behaviors>
          <w:behavior w:val="content"/>
        </w:behaviors>
        <w:guid w:val="{B566DCFD-6B3C-4AE6-846E-1CFCFD7279A1}"/>
      </w:docPartPr>
      <w:docPartBody>
        <w:p w:rsidR="00B17558" w:rsidRDefault="00323306">
          <w:r>
            <w:rPr>
              <w:color w:val="808080"/>
            </w:rPr>
            <w:t>单击此处输入文字。</w:t>
          </w:r>
        </w:p>
      </w:docPartBody>
    </w:docPart>
    <w:docPart>
      <w:docPartPr>
        <w:name w:val="{89d3aed7-edcb-47c2-894d-b78765fd96b4}"/>
        <w:category>
          <w:name w:val="常规"/>
          <w:gallery w:val="placeholder"/>
        </w:category>
        <w:types>
          <w:type w:val="bbPlcHdr"/>
        </w:types>
        <w:behaviors>
          <w:behavior w:val="content"/>
        </w:behaviors>
        <w:guid w:val="{89D3AED7-EDCB-47C2-894D-B78765FD96B4}"/>
      </w:docPartPr>
      <w:docPartBody>
        <w:p w:rsidR="00B17558" w:rsidRDefault="00323306">
          <w:r>
            <w:rPr>
              <w:color w:val="808080"/>
            </w:rPr>
            <w:t>单击此处输入文字。</w:t>
          </w:r>
        </w:p>
      </w:docPartBody>
    </w:docPart>
    <w:docPart>
      <w:docPartPr>
        <w:name w:val="{9f417296-ecf2-4103-88a7-0209060a362c}"/>
        <w:category>
          <w:name w:val="常规"/>
          <w:gallery w:val="placeholder"/>
        </w:category>
        <w:types>
          <w:type w:val="bbPlcHdr"/>
        </w:types>
        <w:behaviors>
          <w:behavior w:val="content"/>
        </w:behaviors>
        <w:guid w:val="{9F417296-ECF2-4103-88A7-0209060A362C}"/>
      </w:docPartPr>
      <w:docPartBody>
        <w:p w:rsidR="00B17558" w:rsidRDefault="00323306">
          <w:r>
            <w:rPr>
              <w:color w:val="808080"/>
            </w:rPr>
            <w:t>单击此处输入文字。</w:t>
          </w:r>
        </w:p>
      </w:docPartBody>
    </w:docPart>
    <w:docPart>
      <w:docPartPr>
        <w:name w:val="{9e623281-de72-4627-8138-432c9da0f6e3}"/>
        <w:category>
          <w:name w:val="常规"/>
          <w:gallery w:val="placeholder"/>
        </w:category>
        <w:types>
          <w:type w:val="bbPlcHdr"/>
        </w:types>
        <w:behaviors>
          <w:behavior w:val="content"/>
        </w:behaviors>
        <w:guid w:val="{9E623281-DE72-4627-8138-432C9DA0F6E3}"/>
      </w:docPartPr>
      <w:docPartBody>
        <w:p w:rsidR="00B17558" w:rsidRDefault="00323306">
          <w:r>
            <w:rPr>
              <w:color w:val="808080"/>
            </w:rPr>
            <w:t>单击此处输入文字。</w:t>
          </w:r>
        </w:p>
      </w:docPartBody>
    </w:docPart>
    <w:docPart>
      <w:docPartPr>
        <w:name w:val="{3c27a731-709a-44cd-92cd-34019db806ea}"/>
        <w:category>
          <w:name w:val="常规"/>
          <w:gallery w:val="placeholder"/>
        </w:category>
        <w:types>
          <w:type w:val="bbPlcHdr"/>
        </w:types>
        <w:behaviors>
          <w:behavior w:val="content"/>
        </w:behaviors>
        <w:guid w:val="{3C27A731-709A-44CD-92CD-34019DB806EA}"/>
      </w:docPartPr>
      <w:docPartBody>
        <w:p w:rsidR="00B17558" w:rsidRDefault="00323306">
          <w:r>
            <w:rPr>
              <w:color w:val="808080"/>
            </w:rPr>
            <w:t>单击此处输入文字。</w:t>
          </w:r>
        </w:p>
      </w:docPartBody>
    </w:docPart>
    <w:docPart>
      <w:docPartPr>
        <w:name w:val="{3fa9a191-22d2-4da2-930b-8cbf010988cd}"/>
        <w:category>
          <w:name w:val="常规"/>
          <w:gallery w:val="placeholder"/>
        </w:category>
        <w:types>
          <w:type w:val="bbPlcHdr"/>
        </w:types>
        <w:behaviors>
          <w:behavior w:val="content"/>
        </w:behaviors>
        <w:guid w:val="{3FA9A191-22D2-4DA2-930B-8CBF010988CD}"/>
      </w:docPartPr>
      <w:docPartBody>
        <w:p w:rsidR="00B17558" w:rsidRDefault="00323306">
          <w:r>
            <w:rPr>
              <w:color w:val="808080"/>
            </w:rPr>
            <w:t>单击此处输入文字。</w:t>
          </w:r>
        </w:p>
      </w:docPartBody>
    </w:docPart>
    <w:docPart>
      <w:docPartPr>
        <w:name w:val="{cff050e4-330a-4bc8-be03-5d2bf5006afd}"/>
        <w:category>
          <w:name w:val="常规"/>
          <w:gallery w:val="placeholder"/>
        </w:category>
        <w:types>
          <w:type w:val="bbPlcHdr"/>
        </w:types>
        <w:behaviors>
          <w:behavior w:val="content"/>
        </w:behaviors>
        <w:guid w:val="{CFF050E4-330A-4BC8-BE03-5D2BF5006AFD}"/>
      </w:docPartPr>
      <w:docPartBody>
        <w:p w:rsidR="00B17558" w:rsidRDefault="00323306">
          <w:r>
            <w:rPr>
              <w:color w:val="808080"/>
            </w:rPr>
            <w:t>单击此处输入文字。</w:t>
          </w:r>
        </w:p>
      </w:docPartBody>
    </w:docPart>
    <w:docPart>
      <w:docPartPr>
        <w:name w:val="{f2d25ff8-a503-4604-832d-0528d4720b92}"/>
        <w:category>
          <w:name w:val="常规"/>
          <w:gallery w:val="placeholder"/>
        </w:category>
        <w:types>
          <w:type w:val="bbPlcHdr"/>
        </w:types>
        <w:behaviors>
          <w:behavior w:val="content"/>
        </w:behaviors>
        <w:guid w:val="{F2D25FF8-A503-4604-832D-0528D4720B92}"/>
      </w:docPartPr>
      <w:docPartBody>
        <w:p w:rsidR="00B17558" w:rsidRDefault="00323306">
          <w:r>
            <w:rPr>
              <w:color w:val="808080"/>
            </w:rPr>
            <w:t>单击此处输入文字。</w:t>
          </w:r>
        </w:p>
      </w:docPartBody>
    </w:docPart>
    <w:docPart>
      <w:docPartPr>
        <w:name w:val="{ddba5b7e-78fe-4261-83f4-1b3eb3bbd4f9}"/>
        <w:category>
          <w:name w:val="常规"/>
          <w:gallery w:val="placeholder"/>
        </w:category>
        <w:types>
          <w:type w:val="bbPlcHdr"/>
        </w:types>
        <w:behaviors>
          <w:behavior w:val="content"/>
        </w:behaviors>
        <w:guid w:val="{DDBA5B7E-78FE-4261-83F4-1B3EB3BBD4F9}"/>
      </w:docPartPr>
      <w:docPartBody>
        <w:p w:rsidR="00B17558" w:rsidRDefault="00323306">
          <w:r>
            <w:rPr>
              <w:color w:val="808080"/>
            </w:rPr>
            <w:t>单击此处输入文字。</w:t>
          </w:r>
        </w:p>
      </w:docPartBody>
    </w:docPart>
    <w:docPart>
      <w:docPartPr>
        <w:name w:val="{48bdbde9-3f02-415d-a78a-8f0a273ca18d}"/>
        <w:category>
          <w:name w:val="常规"/>
          <w:gallery w:val="placeholder"/>
        </w:category>
        <w:types>
          <w:type w:val="bbPlcHdr"/>
        </w:types>
        <w:behaviors>
          <w:behavior w:val="content"/>
        </w:behaviors>
        <w:guid w:val="{48BDBDE9-3F02-415D-A78A-8F0A273CA18D}"/>
      </w:docPartPr>
      <w:docPartBody>
        <w:p w:rsidR="00B17558" w:rsidRDefault="00323306">
          <w:r>
            <w:rPr>
              <w:color w:val="808080"/>
            </w:rPr>
            <w:t>单击此处输入文字。</w:t>
          </w:r>
        </w:p>
      </w:docPartBody>
    </w:docPart>
    <w:docPart>
      <w:docPartPr>
        <w:name w:val="{efcc4852-9133-4e5f-85bd-25afc5360667}"/>
        <w:category>
          <w:name w:val="常规"/>
          <w:gallery w:val="placeholder"/>
        </w:category>
        <w:types>
          <w:type w:val="bbPlcHdr"/>
        </w:types>
        <w:behaviors>
          <w:behavior w:val="content"/>
        </w:behaviors>
        <w:guid w:val="{EFCC4852-9133-4E5F-85BD-25AFC5360667}"/>
      </w:docPartPr>
      <w:docPartBody>
        <w:p w:rsidR="00B17558" w:rsidRDefault="00323306">
          <w:r>
            <w:rPr>
              <w:color w:val="808080"/>
            </w:rPr>
            <w:t>单击此处输入文字。</w:t>
          </w:r>
        </w:p>
      </w:docPartBody>
    </w:docPart>
    <w:docPart>
      <w:docPartPr>
        <w:name w:val="{0341d834-cdcc-43ad-b27d-e5a1f32962d7}"/>
        <w:category>
          <w:name w:val="常规"/>
          <w:gallery w:val="placeholder"/>
        </w:category>
        <w:types>
          <w:type w:val="bbPlcHdr"/>
        </w:types>
        <w:behaviors>
          <w:behavior w:val="content"/>
        </w:behaviors>
        <w:guid w:val="{0341D834-CDCC-43AD-B27D-E5A1F32962D7}"/>
      </w:docPartPr>
      <w:docPartBody>
        <w:p w:rsidR="00B17558" w:rsidRDefault="00323306">
          <w:r>
            <w:rPr>
              <w:color w:val="808080"/>
            </w:rPr>
            <w:t>单击此处输入文字。</w:t>
          </w:r>
        </w:p>
      </w:docPartBody>
    </w:docPart>
    <w:docPart>
      <w:docPartPr>
        <w:name w:val="{ccdace1e-1ef5-4b29-85bd-f60840aca3f0}"/>
        <w:category>
          <w:name w:val="常规"/>
          <w:gallery w:val="placeholder"/>
        </w:category>
        <w:types>
          <w:type w:val="bbPlcHdr"/>
        </w:types>
        <w:behaviors>
          <w:behavior w:val="content"/>
        </w:behaviors>
        <w:guid w:val="{CCDACE1E-1EF5-4B29-85BD-F60840ACA3F0}"/>
      </w:docPartPr>
      <w:docPartBody>
        <w:p w:rsidR="00B17558" w:rsidRDefault="00323306">
          <w:r>
            <w:rPr>
              <w:color w:val="808080"/>
            </w:rPr>
            <w:t>单击此处输入文字。</w:t>
          </w:r>
        </w:p>
      </w:docPartBody>
    </w:docPart>
    <w:docPart>
      <w:docPartPr>
        <w:name w:val="{64729117-7bf5-4af6-91b3-b55570826bc5}"/>
        <w:category>
          <w:name w:val="常规"/>
          <w:gallery w:val="placeholder"/>
        </w:category>
        <w:types>
          <w:type w:val="bbPlcHdr"/>
        </w:types>
        <w:behaviors>
          <w:behavior w:val="content"/>
        </w:behaviors>
        <w:guid w:val="{64729117-7BF5-4AF6-91B3-B55570826BC5}"/>
      </w:docPartPr>
      <w:docPartBody>
        <w:p w:rsidR="00B17558" w:rsidRDefault="00323306">
          <w:r>
            <w:rPr>
              <w:color w:val="808080"/>
            </w:rPr>
            <w:t>单击此处输入文字。</w:t>
          </w:r>
        </w:p>
      </w:docPartBody>
    </w:docPart>
    <w:docPart>
      <w:docPartPr>
        <w:name w:val="{874d1343-1845-4195-b22d-aa235f161cbe}"/>
        <w:category>
          <w:name w:val="常规"/>
          <w:gallery w:val="placeholder"/>
        </w:category>
        <w:types>
          <w:type w:val="bbPlcHdr"/>
        </w:types>
        <w:behaviors>
          <w:behavior w:val="content"/>
        </w:behaviors>
        <w:guid w:val="{874D1343-1845-4195-B22D-AA235F161CBE}"/>
      </w:docPartPr>
      <w:docPartBody>
        <w:p w:rsidR="00B17558" w:rsidRDefault="00323306">
          <w:r>
            <w:rPr>
              <w:color w:val="808080"/>
            </w:rPr>
            <w:t>单击此处输入文字。</w:t>
          </w:r>
        </w:p>
      </w:docPartBody>
    </w:docPart>
    <w:docPart>
      <w:docPartPr>
        <w:name w:val="{f9c9948c-342b-4215-b332-041b0d038309}"/>
        <w:category>
          <w:name w:val="常规"/>
          <w:gallery w:val="placeholder"/>
        </w:category>
        <w:types>
          <w:type w:val="bbPlcHdr"/>
        </w:types>
        <w:behaviors>
          <w:behavior w:val="content"/>
        </w:behaviors>
        <w:guid w:val="{F9C9948C-342B-4215-B332-041B0D038309}"/>
      </w:docPartPr>
      <w:docPartBody>
        <w:p w:rsidR="00B17558" w:rsidRDefault="00323306">
          <w:r>
            <w:rPr>
              <w:color w:val="808080"/>
            </w:rPr>
            <w:t>单击此处输入文字。</w:t>
          </w:r>
        </w:p>
      </w:docPartBody>
    </w:docPart>
    <w:docPart>
      <w:docPartPr>
        <w:name w:val="{ac4e9e04-80d5-46ac-b21c-5a1f6ea19a9e}"/>
        <w:category>
          <w:name w:val="常规"/>
          <w:gallery w:val="placeholder"/>
        </w:category>
        <w:types>
          <w:type w:val="bbPlcHdr"/>
        </w:types>
        <w:behaviors>
          <w:behavior w:val="content"/>
        </w:behaviors>
        <w:guid w:val="{AC4E9E04-80D5-46AC-B21C-5A1F6EA19A9E}"/>
      </w:docPartPr>
      <w:docPartBody>
        <w:p w:rsidR="00B17558" w:rsidRDefault="00323306">
          <w:r>
            <w:rPr>
              <w:color w:val="808080"/>
            </w:rPr>
            <w:t>单击此处输入文字。</w:t>
          </w:r>
        </w:p>
      </w:docPartBody>
    </w:docPart>
    <w:docPart>
      <w:docPartPr>
        <w:name w:val="{02d0a875-1232-49f8-925b-8e43e9268d15}"/>
        <w:category>
          <w:name w:val="常规"/>
          <w:gallery w:val="placeholder"/>
        </w:category>
        <w:types>
          <w:type w:val="bbPlcHdr"/>
        </w:types>
        <w:behaviors>
          <w:behavior w:val="content"/>
        </w:behaviors>
        <w:guid w:val="{02D0A875-1232-49F8-925B-8E43E9268D15}"/>
      </w:docPartPr>
      <w:docPartBody>
        <w:p w:rsidR="00B17558" w:rsidRDefault="00323306">
          <w:r>
            <w:rPr>
              <w:color w:val="808080"/>
            </w:rPr>
            <w:t>单击此处输入文字。</w:t>
          </w:r>
        </w:p>
      </w:docPartBody>
    </w:docPart>
    <w:docPart>
      <w:docPartPr>
        <w:name w:val="{f4539134-2572-4946-945b-fd7a4760d22e}"/>
        <w:category>
          <w:name w:val="常规"/>
          <w:gallery w:val="placeholder"/>
        </w:category>
        <w:types>
          <w:type w:val="bbPlcHdr"/>
        </w:types>
        <w:behaviors>
          <w:behavior w:val="content"/>
        </w:behaviors>
        <w:guid w:val="{F4539134-2572-4946-945B-FD7A4760D22E}"/>
      </w:docPartPr>
      <w:docPartBody>
        <w:p w:rsidR="00B17558" w:rsidRDefault="00323306">
          <w:r>
            <w:rPr>
              <w:color w:val="808080"/>
            </w:rPr>
            <w:t>单击此处输入文字。</w:t>
          </w:r>
        </w:p>
      </w:docPartBody>
    </w:docPart>
    <w:docPart>
      <w:docPartPr>
        <w:name w:val="{0ee92724-1042-4782-9df9-0a2cfde43ce6}"/>
        <w:category>
          <w:name w:val="常规"/>
          <w:gallery w:val="placeholder"/>
        </w:category>
        <w:types>
          <w:type w:val="bbPlcHdr"/>
        </w:types>
        <w:behaviors>
          <w:behavior w:val="content"/>
        </w:behaviors>
        <w:guid w:val="{0EE92724-1042-4782-9DF9-0A2CFDE43CE6}"/>
      </w:docPartPr>
      <w:docPartBody>
        <w:p w:rsidR="00B17558" w:rsidRDefault="00323306">
          <w:r>
            <w:rPr>
              <w:color w:val="808080"/>
            </w:rPr>
            <w:t>单击此处输入文字。</w:t>
          </w:r>
        </w:p>
      </w:docPartBody>
    </w:docPart>
    <w:docPart>
      <w:docPartPr>
        <w:name w:val="{52a94613-c85b-44b1-a034-b6b5a56db0d3}"/>
        <w:category>
          <w:name w:val="常规"/>
          <w:gallery w:val="placeholder"/>
        </w:category>
        <w:types>
          <w:type w:val="bbPlcHdr"/>
        </w:types>
        <w:behaviors>
          <w:behavior w:val="content"/>
        </w:behaviors>
        <w:guid w:val="{52A94613-C85B-44B1-A034-B6B5A56DB0D3}"/>
      </w:docPartPr>
      <w:docPartBody>
        <w:p w:rsidR="00B17558" w:rsidRDefault="00323306">
          <w:r>
            <w:rPr>
              <w:color w:val="808080"/>
            </w:rPr>
            <w:t>单击此处输入文字。</w:t>
          </w:r>
        </w:p>
      </w:docPartBody>
    </w:docPart>
    <w:docPart>
      <w:docPartPr>
        <w:name w:val="{836c7705-6ccc-4220-9a12-668e02a977d6}"/>
        <w:category>
          <w:name w:val="常规"/>
          <w:gallery w:val="placeholder"/>
        </w:category>
        <w:types>
          <w:type w:val="bbPlcHdr"/>
        </w:types>
        <w:behaviors>
          <w:behavior w:val="content"/>
        </w:behaviors>
        <w:guid w:val="{836C7705-6CCC-4220-9A12-668E02A977D6}"/>
      </w:docPartPr>
      <w:docPartBody>
        <w:p w:rsidR="00B17558" w:rsidRDefault="00323306">
          <w:r>
            <w:rPr>
              <w:color w:val="808080"/>
            </w:rPr>
            <w:t>单击此处输入文字。</w:t>
          </w:r>
        </w:p>
      </w:docPartBody>
    </w:docPart>
    <w:docPart>
      <w:docPartPr>
        <w:name w:val="{399863f0-2d2b-476e-bbbe-a0a4787893cd}"/>
        <w:category>
          <w:name w:val="常规"/>
          <w:gallery w:val="placeholder"/>
        </w:category>
        <w:types>
          <w:type w:val="bbPlcHdr"/>
        </w:types>
        <w:behaviors>
          <w:behavior w:val="content"/>
        </w:behaviors>
        <w:guid w:val="{399863F0-2D2B-476E-BBBE-A0A4787893CD}"/>
      </w:docPartPr>
      <w:docPartBody>
        <w:p w:rsidR="00B17558" w:rsidRDefault="00323306">
          <w:r>
            <w:rPr>
              <w:color w:val="808080"/>
            </w:rPr>
            <w:t>单击此处输入文字。</w:t>
          </w:r>
        </w:p>
      </w:docPartBody>
    </w:docPart>
    <w:docPart>
      <w:docPartPr>
        <w:name w:val="{df6607d0-9eee-496d-aa9f-7ae84a33bad8}"/>
        <w:category>
          <w:name w:val="常规"/>
          <w:gallery w:val="placeholder"/>
        </w:category>
        <w:types>
          <w:type w:val="bbPlcHdr"/>
        </w:types>
        <w:behaviors>
          <w:behavior w:val="content"/>
        </w:behaviors>
        <w:guid w:val="{DF6607D0-9EEE-496D-AA9F-7AE84A33BAD8}"/>
      </w:docPartPr>
      <w:docPartBody>
        <w:p w:rsidR="00B17558" w:rsidRDefault="00323306">
          <w:r>
            <w:rPr>
              <w:color w:val="808080"/>
            </w:rPr>
            <w:t>单击此处输入文字。</w:t>
          </w:r>
        </w:p>
      </w:docPartBody>
    </w:docPart>
    <w:docPart>
      <w:docPartPr>
        <w:name w:val="{f0668be1-87c7-4a42-9f0f-14ee71a4c441}"/>
        <w:category>
          <w:name w:val="常规"/>
          <w:gallery w:val="placeholder"/>
        </w:category>
        <w:types>
          <w:type w:val="bbPlcHdr"/>
        </w:types>
        <w:behaviors>
          <w:behavior w:val="content"/>
        </w:behaviors>
        <w:guid w:val="{F0668BE1-87C7-4A42-9F0F-14EE71A4C441}"/>
      </w:docPartPr>
      <w:docPartBody>
        <w:p w:rsidR="00B17558" w:rsidRDefault="00323306">
          <w:r>
            <w:rPr>
              <w:color w:val="808080"/>
            </w:rPr>
            <w:t>单击此处输入文字。</w:t>
          </w:r>
        </w:p>
      </w:docPartBody>
    </w:docPart>
    <w:docPart>
      <w:docPartPr>
        <w:name w:val="{3b2c496c-6dbb-4100-bc73-4461cae02ed6}"/>
        <w:category>
          <w:name w:val="常规"/>
          <w:gallery w:val="placeholder"/>
        </w:category>
        <w:types>
          <w:type w:val="bbPlcHdr"/>
        </w:types>
        <w:behaviors>
          <w:behavior w:val="content"/>
        </w:behaviors>
        <w:guid w:val="{3B2C496C-6DBB-4100-BC73-4461CAE02ED6}"/>
      </w:docPartPr>
      <w:docPartBody>
        <w:p w:rsidR="00B17558" w:rsidRDefault="00323306">
          <w:r>
            <w:rPr>
              <w:color w:val="808080"/>
            </w:rPr>
            <w:t>单击此处输入文字。</w:t>
          </w:r>
        </w:p>
      </w:docPartBody>
    </w:docPart>
    <w:docPart>
      <w:docPartPr>
        <w:name w:val="{7e6723fc-e3a7-4912-adb5-a47e1f079a23}"/>
        <w:category>
          <w:name w:val="常规"/>
          <w:gallery w:val="placeholder"/>
        </w:category>
        <w:types>
          <w:type w:val="bbPlcHdr"/>
        </w:types>
        <w:behaviors>
          <w:behavior w:val="content"/>
        </w:behaviors>
        <w:guid w:val="{7E6723FC-E3A7-4912-ADB5-A47E1F079A23}"/>
      </w:docPartPr>
      <w:docPartBody>
        <w:p w:rsidR="00B17558" w:rsidRDefault="00323306">
          <w:r>
            <w:rPr>
              <w:color w:val="808080"/>
            </w:rPr>
            <w:t>单击此处输入文字。</w:t>
          </w:r>
        </w:p>
      </w:docPartBody>
    </w:docPart>
    <w:docPart>
      <w:docPartPr>
        <w:name w:val="{7f433ee8-8fb3-43ae-a56e-39522c92d0f5}"/>
        <w:category>
          <w:name w:val="常规"/>
          <w:gallery w:val="placeholder"/>
        </w:category>
        <w:types>
          <w:type w:val="bbPlcHdr"/>
        </w:types>
        <w:behaviors>
          <w:behavior w:val="content"/>
        </w:behaviors>
        <w:guid w:val="{7F433EE8-8FB3-43AE-A56E-39522C92D0F5}"/>
      </w:docPartPr>
      <w:docPartBody>
        <w:p w:rsidR="00B17558" w:rsidRDefault="00323306">
          <w:r>
            <w:rPr>
              <w:color w:val="808080"/>
            </w:rPr>
            <w:t>单击此处输入文字。</w:t>
          </w:r>
        </w:p>
      </w:docPartBody>
    </w:docPart>
    <w:docPart>
      <w:docPartPr>
        <w:name w:val="{b7cc6c19-b941-45c0-9932-9133e02aa0dc}"/>
        <w:category>
          <w:name w:val="常规"/>
          <w:gallery w:val="placeholder"/>
        </w:category>
        <w:types>
          <w:type w:val="bbPlcHdr"/>
        </w:types>
        <w:behaviors>
          <w:behavior w:val="content"/>
        </w:behaviors>
        <w:guid w:val="{B7CC6C19-B941-45C0-9932-9133E02AA0DC}"/>
      </w:docPartPr>
      <w:docPartBody>
        <w:p w:rsidR="00B17558" w:rsidRDefault="00323306">
          <w:r>
            <w:rPr>
              <w:color w:val="808080"/>
            </w:rPr>
            <w:t>单击此处输入文字。</w:t>
          </w:r>
        </w:p>
      </w:docPartBody>
    </w:docPart>
    <w:docPart>
      <w:docPartPr>
        <w:name w:val="{546863a9-f6b6-4c7b-8bf3-4e4e60032d75}"/>
        <w:category>
          <w:name w:val="常规"/>
          <w:gallery w:val="placeholder"/>
        </w:category>
        <w:types>
          <w:type w:val="bbPlcHdr"/>
        </w:types>
        <w:behaviors>
          <w:behavior w:val="content"/>
        </w:behaviors>
        <w:guid w:val="{546863A9-F6B6-4C7B-8BF3-4E4E60032D75}"/>
      </w:docPartPr>
      <w:docPartBody>
        <w:p w:rsidR="00B17558" w:rsidRDefault="00323306">
          <w:r>
            <w:rPr>
              <w:color w:val="808080"/>
            </w:rPr>
            <w:t>单击此处输入文字。</w:t>
          </w:r>
        </w:p>
      </w:docPartBody>
    </w:docPart>
    <w:docPart>
      <w:docPartPr>
        <w:name w:val="{860ad226-5f45-47d5-9d51-dc6e0608df79}"/>
        <w:category>
          <w:name w:val="常规"/>
          <w:gallery w:val="placeholder"/>
        </w:category>
        <w:types>
          <w:type w:val="bbPlcHdr"/>
        </w:types>
        <w:behaviors>
          <w:behavior w:val="content"/>
        </w:behaviors>
        <w:guid w:val="{860AD226-5F45-47D5-9D51-DC6E0608DF79}"/>
      </w:docPartPr>
      <w:docPartBody>
        <w:p w:rsidR="00B17558" w:rsidRDefault="00323306">
          <w:r>
            <w:rPr>
              <w:color w:val="808080"/>
            </w:rPr>
            <w:t>单击此处输入文字。</w:t>
          </w:r>
        </w:p>
      </w:docPartBody>
    </w:docPart>
    <w:docPart>
      <w:docPartPr>
        <w:name w:val="{cc40fe78-8de3-4534-9450-8a1744de8cf0}"/>
        <w:category>
          <w:name w:val="常规"/>
          <w:gallery w:val="placeholder"/>
        </w:category>
        <w:types>
          <w:type w:val="bbPlcHdr"/>
        </w:types>
        <w:behaviors>
          <w:behavior w:val="content"/>
        </w:behaviors>
        <w:guid w:val="{CC40FE78-8DE3-4534-9450-8A1744DE8CF0}"/>
      </w:docPartPr>
      <w:docPartBody>
        <w:p w:rsidR="00B17558" w:rsidRDefault="00323306">
          <w:r>
            <w:rPr>
              <w:color w:val="808080"/>
            </w:rPr>
            <w:t>单击此处输入文字。</w:t>
          </w:r>
        </w:p>
      </w:docPartBody>
    </w:docPart>
    <w:docPart>
      <w:docPartPr>
        <w:name w:val="{c4bf5588-8a3e-4b6c-9153-3b8d60fa10bd}"/>
        <w:category>
          <w:name w:val="常规"/>
          <w:gallery w:val="placeholder"/>
        </w:category>
        <w:types>
          <w:type w:val="bbPlcHdr"/>
        </w:types>
        <w:behaviors>
          <w:behavior w:val="content"/>
        </w:behaviors>
        <w:guid w:val="{C4BF5588-8A3E-4B6C-9153-3B8D60FA10BD}"/>
      </w:docPartPr>
      <w:docPartBody>
        <w:p w:rsidR="00B17558" w:rsidRDefault="00323306">
          <w:r>
            <w:rPr>
              <w:color w:val="808080"/>
            </w:rPr>
            <w:t>单击此处输入文字。</w:t>
          </w:r>
        </w:p>
      </w:docPartBody>
    </w:docPart>
    <w:docPart>
      <w:docPartPr>
        <w:name w:val="{45703d62-7679-42a2-9f37-0e86cbbcfa57}"/>
        <w:category>
          <w:name w:val="常规"/>
          <w:gallery w:val="placeholder"/>
        </w:category>
        <w:types>
          <w:type w:val="bbPlcHdr"/>
        </w:types>
        <w:behaviors>
          <w:behavior w:val="content"/>
        </w:behaviors>
        <w:guid w:val="{45703D62-7679-42A2-9F37-0E86CBBCFA57}"/>
      </w:docPartPr>
      <w:docPartBody>
        <w:p w:rsidR="00B17558" w:rsidRDefault="00323306">
          <w:r>
            <w:rPr>
              <w:color w:val="808080"/>
            </w:rPr>
            <w:t>单击此处输入文字。</w:t>
          </w:r>
        </w:p>
      </w:docPartBody>
    </w:docPart>
    <w:docPart>
      <w:docPartPr>
        <w:name w:val="{7ee5944e-2181-4435-9835-4ca96bdee1fb}"/>
        <w:category>
          <w:name w:val="常规"/>
          <w:gallery w:val="placeholder"/>
        </w:category>
        <w:types>
          <w:type w:val="bbPlcHdr"/>
        </w:types>
        <w:behaviors>
          <w:behavior w:val="content"/>
        </w:behaviors>
        <w:guid w:val="{7EE5944E-2181-4435-9835-4CA96BDEE1FB}"/>
      </w:docPartPr>
      <w:docPartBody>
        <w:p w:rsidR="00B17558" w:rsidRDefault="00323306">
          <w:r>
            <w:rPr>
              <w:color w:val="808080"/>
            </w:rPr>
            <w:t>单击此处输入文字。</w:t>
          </w:r>
        </w:p>
      </w:docPartBody>
    </w:docPart>
    <w:docPart>
      <w:docPartPr>
        <w:name w:val="{0db802cb-120c-469c-afe9-3a6723cf99f8}"/>
        <w:category>
          <w:name w:val="常规"/>
          <w:gallery w:val="placeholder"/>
        </w:category>
        <w:types>
          <w:type w:val="bbPlcHdr"/>
        </w:types>
        <w:behaviors>
          <w:behavior w:val="content"/>
        </w:behaviors>
        <w:guid w:val="{0DB802CB-120C-469C-AFE9-3A6723CF99F8}"/>
      </w:docPartPr>
      <w:docPartBody>
        <w:p w:rsidR="00B17558" w:rsidRDefault="00323306">
          <w:r>
            <w:rPr>
              <w:color w:val="808080"/>
            </w:rPr>
            <w:t>单击此处输入文字。</w:t>
          </w:r>
        </w:p>
      </w:docPartBody>
    </w:docPart>
    <w:docPart>
      <w:docPartPr>
        <w:name w:val="{b19ee046-bad9-4190-b226-fa3a5d41f4aa}"/>
        <w:category>
          <w:name w:val="常规"/>
          <w:gallery w:val="placeholder"/>
        </w:category>
        <w:types>
          <w:type w:val="bbPlcHdr"/>
        </w:types>
        <w:behaviors>
          <w:behavior w:val="content"/>
        </w:behaviors>
        <w:guid w:val="{B19EE046-BAD9-4190-B226-FA3A5D41F4AA}"/>
      </w:docPartPr>
      <w:docPartBody>
        <w:p w:rsidR="00B17558" w:rsidRDefault="00323306">
          <w:r>
            <w:rPr>
              <w:color w:val="808080"/>
            </w:rPr>
            <w:t>单击此处输入文字。</w:t>
          </w:r>
        </w:p>
      </w:docPartBody>
    </w:docPart>
    <w:docPart>
      <w:docPartPr>
        <w:name w:val="{ad790af9-f6de-4167-ac26-779e8b1830e3}"/>
        <w:category>
          <w:name w:val="常规"/>
          <w:gallery w:val="placeholder"/>
        </w:category>
        <w:types>
          <w:type w:val="bbPlcHdr"/>
        </w:types>
        <w:behaviors>
          <w:behavior w:val="content"/>
        </w:behaviors>
        <w:guid w:val="{AD790AF9-F6DE-4167-AC26-779E8B1830E3}"/>
      </w:docPartPr>
      <w:docPartBody>
        <w:p w:rsidR="00B17558" w:rsidRDefault="00323306">
          <w:r>
            <w:rPr>
              <w:color w:val="808080"/>
            </w:rPr>
            <w:t>单击此处输入文字。</w:t>
          </w:r>
        </w:p>
      </w:docPartBody>
    </w:docPart>
    <w:docPart>
      <w:docPartPr>
        <w:name w:val="{554d7372-f4e6-4914-941e-05ee63d14bca}"/>
        <w:category>
          <w:name w:val="常规"/>
          <w:gallery w:val="placeholder"/>
        </w:category>
        <w:types>
          <w:type w:val="bbPlcHdr"/>
        </w:types>
        <w:behaviors>
          <w:behavior w:val="content"/>
        </w:behaviors>
        <w:guid w:val="{554D7372-F4E6-4914-941E-05EE63D14BCA}"/>
      </w:docPartPr>
      <w:docPartBody>
        <w:p w:rsidR="00B17558" w:rsidRDefault="00323306">
          <w:r>
            <w:rPr>
              <w:color w:val="808080"/>
            </w:rPr>
            <w:t>单击此处输入文字。</w:t>
          </w:r>
        </w:p>
      </w:docPartBody>
    </w:docPart>
    <w:docPart>
      <w:docPartPr>
        <w:name w:val="{fea8b3b5-1c71-4e96-8a71-030ad5587d60}"/>
        <w:category>
          <w:name w:val="常规"/>
          <w:gallery w:val="placeholder"/>
        </w:category>
        <w:types>
          <w:type w:val="bbPlcHdr"/>
        </w:types>
        <w:behaviors>
          <w:behavior w:val="content"/>
        </w:behaviors>
        <w:guid w:val="{FEA8B3B5-1C71-4E96-8A71-030AD5587D60}"/>
      </w:docPartPr>
      <w:docPartBody>
        <w:p w:rsidR="00B17558" w:rsidRDefault="00323306">
          <w:r>
            <w:rPr>
              <w:color w:val="808080"/>
            </w:rPr>
            <w:t>单击此处输入文字。</w:t>
          </w:r>
        </w:p>
      </w:docPartBody>
    </w:docPart>
    <w:docPart>
      <w:docPartPr>
        <w:name w:val="{37642a5d-9271-4b38-9d73-ef7207f50f4a}"/>
        <w:category>
          <w:name w:val="常规"/>
          <w:gallery w:val="placeholder"/>
        </w:category>
        <w:types>
          <w:type w:val="bbPlcHdr"/>
        </w:types>
        <w:behaviors>
          <w:behavior w:val="content"/>
        </w:behaviors>
        <w:guid w:val="{37642A5D-9271-4B38-9D73-EF7207F50F4A}"/>
      </w:docPartPr>
      <w:docPartBody>
        <w:p w:rsidR="00B17558" w:rsidRDefault="00323306">
          <w:r>
            <w:rPr>
              <w:color w:val="808080"/>
            </w:rPr>
            <w:t>单击此处输入文字。</w:t>
          </w:r>
        </w:p>
      </w:docPartBody>
    </w:docPart>
    <w:docPart>
      <w:docPartPr>
        <w:name w:val="{7a0ed058-1511-4441-a560-4e05108d8da1}"/>
        <w:category>
          <w:name w:val="常规"/>
          <w:gallery w:val="placeholder"/>
        </w:category>
        <w:types>
          <w:type w:val="bbPlcHdr"/>
        </w:types>
        <w:behaviors>
          <w:behavior w:val="content"/>
        </w:behaviors>
        <w:guid w:val="{7A0ED058-1511-4441-A560-4E05108D8DA1}"/>
      </w:docPartPr>
      <w:docPartBody>
        <w:p w:rsidR="00B17558" w:rsidRDefault="00323306">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characterSpacingControl w:val="doNotCompress"/>
  <w:compat>
    <w:useFELayout/>
    <w:splitPgBreakAndParaMark/>
    <w:compatSetting w:name="compatibilityMode" w:uri="http://schemas.microsoft.com/office/word" w:val="12"/>
  </w:compat>
  <w:rsids>
    <w:rsidRoot w:val="00B17558"/>
    <w:rsid w:val="001A16CB"/>
    <w:rsid w:val="00323306"/>
    <w:rsid w:val="005E1A6F"/>
    <w:rsid w:val="00B17558"/>
    <w:rsid w:val="00DA2EB4"/>
    <w:rsid w:val="00FD7A8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7A87"/>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71" textRotate="1"/>
    <customShpInfo spid="_x0000_s2064" textRotate="1"/>
    <customShpInfo spid="_x0000_s2070" textRotate="1"/>
    <customShpInfo spid="_x0000_s2067" textRotate="1"/>
    <customShpInfo spid="_x0000_s1026"/>
    <customShpInfo spid="_x0000_s1038"/>
    <customShpInfo spid="_x0000_s1037"/>
    <customShpInfo spid="_x0000_s1036"/>
    <customShpInfo spid="_x0000_s1035"/>
    <customShpInfo spid="_x0000_s1034"/>
    <customShpInfo spid="_x0000_s1033"/>
    <customShpInfo spid="_x0000_s1032"/>
    <customShpInfo spid="_x0000_s1031"/>
    <customShpInfo spid="_x0000_s1039"/>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CE5FEA-3013-4391-AF40-0454DB01C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20</Pages>
  <Words>1885</Words>
  <Characters>10750</Characters>
  <Application>Microsoft Office Word</Application>
  <DocSecurity>0</DocSecurity>
  <Lines>89</Lines>
  <Paragraphs>25</Paragraphs>
  <ScaleCrop>false</ScaleCrop>
  <Company>china</Company>
  <LinksUpToDate>false</LinksUpToDate>
  <CharactersWithSpaces>12610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Acer</cp:lastModifiedBy>
  <cp:revision>132</cp:revision>
  <cp:lastPrinted>2018-12-05T01:49:00Z</cp:lastPrinted>
  <dcterms:created xsi:type="dcterms:W3CDTF">2018-12-04T06:56:00Z</dcterms:created>
  <dcterms:modified xsi:type="dcterms:W3CDTF">2019-04-15T05:35:00Z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